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10AF3" w14:textId="77777777" w:rsidR="00D73192" w:rsidRPr="00326068" w:rsidRDefault="00D73192" w:rsidP="00D73192">
      <w:pPr>
        <w:jc w:val="center"/>
        <w:rPr>
          <w:rFonts w:ascii="Calibri" w:hAnsi="Calibri" w:cs="Calibri"/>
          <w:b/>
          <w:lang w:val="en-US"/>
        </w:rPr>
      </w:pPr>
      <w:r w:rsidRPr="00326068">
        <w:rPr>
          <w:rFonts w:ascii="Calibri" w:hAnsi="Calibri" w:cs="Calibri"/>
          <w:b/>
          <w:lang w:val="en-US"/>
        </w:rPr>
        <w:t xml:space="preserve">T.C. </w:t>
      </w:r>
    </w:p>
    <w:p w14:paraId="4B4DD76E" w14:textId="6B946615" w:rsidR="00D73192" w:rsidRPr="00326068" w:rsidRDefault="00D73192" w:rsidP="00D73192">
      <w:pPr>
        <w:jc w:val="center"/>
        <w:rPr>
          <w:rFonts w:ascii="Calibri" w:hAnsi="Calibri" w:cs="Calibri"/>
          <w:b/>
          <w:lang w:val="en-US"/>
        </w:rPr>
      </w:pPr>
      <w:r w:rsidRPr="00326068">
        <w:rPr>
          <w:rFonts w:ascii="Calibri" w:hAnsi="Calibri" w:cs="Calibri"/>
          <w:b/>
          <w:lang w:val="en-US"/>
        </w:rPr>
        <w:t xml:space="preserve">ATILIM UNIVERSITY </w:t>
      </w:r>
      <w:r w:rsidR="00D432BE">
        <w:rPr>
          <w:rFonts w:ascii="Calibri" w:hAnsi="Calibri" w:cs="Calibri"/>
          <w:b/>
          <w:lang w:val="en-US"/>
        </w:rPr>
        <w:t>MEDIC</w:t>
      </w:r>
      <w:r w:rsidR="00A83426">
        <w:rPr>
          <w:rFonts w:ascii="Calibri" w:hAnsi="Calibri" w:cs="Calibri"/>
          <w:b/>
          <w:lang w:val="en-US"/>
        </w:rPr>
        <w:t>AL SCHOOL</w:t>
      </w:r>
    </w:p>
    <w:p w14:paraId="044E77EC" w14:textId="35F3AD74" w:rsidR="00D73192" w:rsidRPr="00326068" w:rsidRDefault="00D73192" w:rsidP="00D73192">
      <w:pPr>
        <w:jc w:val="center"/>
        <w:rPr>
          <w:rFonts w:ascii="Calibri" w:hAnsi="Calibri" w:cs="Calibri"/>
          <w:b/>
          <w:lang w:val="en-US"/>
        </w:rPr>
      </w:pPr>
      <w:r w:rsidRPr="00326068">
        <w:rPr>
          <w:rFonts w:ascii="Calibri" w:hAnsi="Calibri" w:cs="Calibri"/>
          <w:b/>
          <w:lang w:val="en-US"/>
        </w:rPr>
        <w:t>202</w:t>
      </w:r>
      <w:r w:rsidR="002B514A" w:rsidRPr="00326068">
        <w:rPr>
          <w:rFonts w:ascii="Calibri" w:hAnsi="Calibri" w:cs="Calibri"/>
          <w:b/>
          <w:lang w:val="en-US"/>
        </w:rPr>
        <w:t>5</w:t>
      </w:r>
      <w:r w:rsidRPr="00326068">
        <w:rPr>
          <w:rFonts w:ascii="Calibri" w:hAnsi="Calibri" w:cs="Calibri"/>
          <w:b/>
          <w:lang w:val="en-US"/>
        </w:rPr>
        <w:t>-202</w:t>
      </w:r>
      <w:r w:rsidR="002B514A" w:rsidRPr="00326068">
        <w:rPr>
          <w:rFonts w:ascii="Calibri" w:hAnsi="Calibri" w:cs="Calibri"/>
          <w:b/>
          <w:lang w:val="en-US"/>
        </w:rPr>
        <w:t>6</w:t>
      </w:r>
      <w:r w:rsidRPr="00326068">
        <w:rPr>
          <w:rFonts w:ascii="Calibri" w:hAnsi="Calibri" w:cs="Calibri"/>
          <w:b/>
          <w:lang w:val="en-US"/>
        </w:rPr>
        <w:t xml:space="preserve"> ACADEMIC YEAR</w:t>
      </w:r>
    </w:p>
    <w:p w14:paraId="515B4DDC" w14:textId="178E74A0" w:rsidR="00D73192" w:rsidRPr="00326068" w:rsidRDefault="00A83426" w:rsidP="00D73192">
      <w:pPr>
        <w:jc w:val="center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SPRING SEMESTER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8"/>
        <w:gridCol w:w="3021"/>
        <w:gridCol w:w="3118"/>
      </w:tblGrid>
      <w:tr w:rsidR="00A83426" w14:paraId="5D4D8FD1" w14:textId="77777777" w:rsidTr="009D7A6D">
        <w:trPr>
          <w:trHeight w:val="304"/>
        </w:trPr>
        <w:tc>
          <w:tcPr>
            <w:tcW w:w="2928" w:type="dxa"/>
          </w:tcPr>
          <w:p w14:paraId="3C21D12C" w14:textId="77777777" w:rsidR="00A83426" w:rsidRDefault="00A83426" w:rsidP="00DD4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COMMITTEE NAME</w:t>
            </w:r>
          </w:p>
        </w:tc>
        <w:tc>
          <w:tcPr>
            <w:tcW w:w="3021" w:type="dxa"/>
          </w:tcPr>
          <w:p w14:paraId="78626437" w14:textId="77777777" w:rsidR="00A83426" w:rsidRDefault="00A83426" w:rsidP="00DD4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STARTING DATE</w:t>
            </w:r>
          </w:p>
        </w:tc>
        <w:tc>
          <w:tcPr>
            <w:tcW w:w="3118" w:type="dxa"/>
          </w:tcPr>
          <w:p w14:paraId="71AB8D03" w14:textId="77777777" w:rsidR="00A83426" w:rsidRDefault="00A83426" w:rsidP="00DD4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COMPLETION DATE</w:t>
            </w:r>
          </w:p>
        </w:tc>
      </w:tr>
      <w:tr w:rsidR="00A83426" w14:paraId="707CC4E9" w14:textId="77777777" w:rsidTr="009D7A6D">
        <w:trPr>
          <w:trHeight w:val="287"/>
        </w:trPr>
        <w:tc>
          <w:tcPr>
            <w:tcW w:w="2928" w:type="dxa"/>
          </w:tcPr>
          <w:p w14:paraId="03933C24" w14:textId="77777777" w:rsidR="00A83426" w:rsidRDefault="00A83426" w:rsidP="00DD412D">
            <w:pPr>
              <w:rPr>
                <w:b/>
                <w:bCs/>
              </w:rPr>
            </w:pPr>
            <w:r>
              <w:rPr>
                <w:b/>
                <w:bCs/>
              </w:rPr>
              <w:t>MED 202</w:t>
            </w:r>
          </w:p>
        </w:tc>
        <w:tc>
          <w:tcPr>
            <w:tcW w:w="3021" w:type="dxa"/>
          </w:tcPr>
          <w:p w14:paraId="4276E42E" w14:textId="77777777" w:rsidR="00A83426" w:rsidRDefault="00A83426" w:rsidP="00DD412D">
            <w:pPr>
              <w:jc w:val="center"/>
            </w:pPr>
            <w:r>
              <w:t>02.02.2026</w:t>
            </w:r>
          </w:p>
        </w:tc>
        <w:tc>
          <w:tcPr>
            <w:tcW w:w="3118" w:type="dxa"/>
          </w:tcPr>
          <w:p w14:paraId="661C8DE7" w14:textId="77777777" w:rsidR="00A83426" w:rsidRDefault="00A83426" w:rsidP="00DD412D">
            <w:pPr>
              <w:jc w:val="center"/>
            </w:pPr>
            <w:r>
              <w:t>10.04.2026</w:t>
            </w:r>
          </w:p>
        </w:tc>
      </w:tr>
      <w:tr w:rsidR="00A83426" w14:paraId="2FCA431A" w14:textId="77777777" w:rsidTr="009D7A6D">
        <w:trPr>
          <w:trHeight w:val="287"/>
        </w:trPr>
        <w:tc>
          <w:tcPr>
            <w:tcW w:w="2928" w:type="dxa"/>
          </w:tcPr>
          <w:p w14:paraId="7D9B115B" w14:textId="77777777" w:rsidR="00A83426" w:rsidRDefault="00A83426" w:rsidP="00DD41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MED 204 </w:t>
            </w:r>
          </w:p>
        </w:tc>
        <w:tc>
          <w:tcPr>
            <w:tcW w:w="3021" w:type="dxa"/>
          </w:tcPr>
          <w:p w14:paraId="40F5D3DC" w14:textId="77777777" w:rsidR="00A83426" w:rsidRPr="009B054C" w:rsidRDefault="00A83426" w:rsidP="00DD412D">
            <w:pPr>
              <w:jc w:val="center"/>
              <w:rPr>
                <w:b/>
                <w:bCs/>
              </w:rPr>
            </w:pPr>
            <w:r w:rsidRPr="009B054C">
              <w:rPr>
                <w:b/>
                <w:bCs/>
              </w:rPr>
              <w:t>13.04.2026</w:t>
            </w:r>
          </w:p>
        </w:tc>
        <w:tc>
          <w:tcPr>
            <w:tcW w:w="3118" w:type="dxa"/>
          </w:tcPr>
          <w:p w14:paraId="31CD65E1" w14:textId="77777777" w:rsidR="00A83426" w:rsidRPr="009B054C" w:rsidRDefault="00A83426" w:rsidP="00DD412D">
            <w:pPr>
              <w:jc w:val="center"/>
              <w:rPr>
                <w:b/>
                <w:bCs/>
              </w:rPr>
            </w:pPr>
            <w:r w:rsidRPr="009B054C">
              <w:rPr>
                <w:b/>
                <w:bCs/>
              </w:rPr>
              <w:t>22.05.2026</w:t>
            </w:r>
          </w:p>
        </w:tc>
      </w:tr>
    </w:tbl>
    <w:p w14:paraId="4035643D" w14:textId="3EADFDCB" w:rsidR="00D73192" w:rsidRPr="00326068" w:rsidRDefault="00D73192" w:rsidP="00D73192">
      <w:pPr>
        <w:jc w:val="center"/>
        <w:rPr>
          <w:rFonts w:ascii="Calibri" w:hAnsi="Calibri" w:cs="Calibri"/>
          <w:lang w:val="en-US"/>
        </w:rPr>
      </w:pPr>
    </w:p>
    <w:tbl>
      <w:tblPr>
        <w:tblStyle w:val="TabloKlavuzu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0"/>
        <w:gridCol w:w="5244"/>
      </w:tblGrid>
      <w:tr w:rsidR="00A83426" w:rsidRPr="00326068" w14:paraId="5CE5E246" w14:textId="77777777" w:rsidTr="000F47C3">
        <w:trPr>
          <w:trHeight w:val="214"/>
        </w:trPr>
        <w:tc>
          <w:tcPr>
            <w:tcW w:w="3970" w:type="dxa"/>
          </w:tcPr>
          <w:p w14:paraId="617FF82A" w14:textId="77CF3591" w:rsidR="00A83426" w:rsidRPr="00326068" w:rsidRDefault="00A83426" w:rsidP="00A83426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Committee Name </w:t>
            </w:r>
          </w:p>
        </w:tc>
        <w:tc>
          <w:tcPr>
            <w:tcW w:w="5244" w:type="dxa"/>
          </w:tcPr>
          <w:p w14:paraId="05605D3F" w14:textId="7CE07061" w:rsidR="00A83426" w:rsidRPr="00A83426" w:rsidRDefault="00A83426" w:rsidP="00A83426">
            <w:pPr>
              <w:rPr>
                <w:rFonts w:ascii="Calibri" w:hAnsi="Calibri" w:cs="Calibri"/>
                <w:bCs/>
                <w:lang w:val="en-US"/>
              </w:rPr>
            </w:pPr>
            <w:r w:rsidRPr="00A83426">
              <w:rPr>
                <w:rFonts w:ascii="Calibri" w:hAnsi="Calibri" w:cs="Calibri"/>
                <w:bCs/>
                <w:lang w:val="en-US"/>
              </w:rPr>
              <w:t>MED 204 Respiratory System</w:t>
            </w:r>
          </w:p>
        </w:tc>
      </w:tr>
      <w:tr w:rsidR="00D73192" w:rsidRPr="00326068" w14:paraId="49AA7033" w14:textId="77777777" w:rsidTr="000F47C3">
        <w:trPr>
          <w:trHeight w:val="202"/>
        </w:trPr>
        <w:tc>
          <w:tcPr>
            <w:tcW w:w="3970" w:type="dxa"/>
          </w:tcPr>
          <w:p w14:paraId="75B207D9" w14:textId="699AF326" w:rsidR="00D73192" w:rsidRPr="00326068" w:rsidRDefault="00A83426" w:rsidP="00A83426">
            <w:pPr>
              <w:rPr>
                <w:rFonts w:ascii="Calibri" w:hAnsi="Calibri" w:cs="Calibri"/>
                <w:b/>
                <w:lang w:val="en-US"/>
              </w:rPr>
            </w:pPr>
            <w:r w:rsidRPr="00326068">
              <w:rPr>
                <w:rFonts w:ascii="Calibri" w:hAnsi="Calibri" w:cs="Calibri"/>
                <w:b/>
                <w:lang w:val="en-US"/>
              </w:rPr>
              <w:t xml:space="preserve">Chair </w:t>
            </w:r>
            <w:r w:rsidR="00955E08">
              <w:rPr>
                <w:rFonts w:ascii="Calibri" w:hAnsi="Calibri" w:cs="Calibri"/>
                <w:b/>
                <w:lang w:val="en-US"/>
              </w:rPr>
              <w:t>o</w:t>
            </w:r>
            <w:r w:rsidRPr="00326068">
              <w:rPr>
                <w:rFonts w:ascii="Calibri" w:hAnsi="Calibri" w:cs="Calibri"/>
                <w:b/>
                <w:lang w:val="en-US"/>
              </w:rPr>
              <w:t>f the M</w:t>
            </w:r>
            <w:r w:rsidR="003A59BA">
              <w:rPr>
                <w:rFonts w:ascii="Calibri" w:hAnsi="Calibri" w:cs="Calibri"/>
                <w:b/>
                <w:lang w:val="en-US"/>
              </w:rPr>
              <w:t>ED</w:t>
            </w:r>
            <w:r w:rsidRPr="00326068">
              <w:rPr>
                <w:rFonts w:ascii="Calibri" w:hAnsi="Calibri" w:cs="Calibri"/>
                <w:b/>
                <w:lang w:val="en-US"/>
              </w:rPr>
              <w:t xml:space="preserve"> 204 Committee</w:t>
            </w:r>
          </w:p>
        </w:tc>
        <w:tc>
          <w:tcPr>
            <w:tcW w:w="5244" w:type="dxa"/>
          </w:tcPr>
          <w:p w14:paraId="49E3F7E9" w14:textId="477B715B" w:rsidR="00D73192" w:rsidRPr="00326068" w:rsidRDefault="002E1184" w:rsidP="00A83426">
            <w:pPr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Asst. Prof. Dr. Özge BOYACIOĞLU</w:t>
            </w:r>
          </w:p>
        </w:tc>
      </w:tr>
      <w:tr w:rsidR="00A83426" w:rsidRPr="00326068" w14:paraId="199042E5" w14:textId="77777777" w:rsidTr="000F47C3">
        <w:trPr>
          <w:trHeight w:val="202"/>
        </w:trPr>
        <w:tc>
          <w:tcPr>
            <w:tcW w:w="3970" w:type="dxa"/>
          </w:tcPr>
          <w:p w14:paraId="1D4FAECD" w14:textId="44D9FD34" w:rsidR="00A83426" w:rsidRPr="00326068" w:rsidRDefault="00792912" w:rsidP="00A83426">
            <w:pPr>
              <w:rPr>
                <w:rFonts w:ascii="Calibri" w:hAnsi="Calibri" w:cs="Calibri"/>
                <w:b/>
                <w:lang w:val="en-US"/>
              </w:rPr>
            </w:pPr>
            <w:r w:rsidRPr="00326068">
              <w:rPr>
                <w:rFonts w:ascii="Calibri" w:hAnsi="Calibri" w:cs="Calibri"/>
                <w:b/>
                <w:lang w:val="en-US"/>
              </w:rPr>
              <w:t>Phase Coordinator</w:t>
            </w:r>
          </w:p>
        </w:tc>
        <w:tc>
          <w:tcPr>
            <w:tcW w:w="5244" w:type="dxa"/>
          </w:tcPr>
          <w:p w14:paraId="14F1C145" w14:textId="676DBF36" w:rsidR="00A83426" w:rsidRPr="00326068" w:rsidRDefault="00A83426" w:rsidP="00A83426">
            <w:pPr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Asst. Prof. Dr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326068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26068">
              <w:rPr>
                <w:rFonts w:ascii="Calibri" w:hAnsi="Calibri" w:cs="Calibri"/>
                <w:lang w:val="en-US"/>
              </w:rPr>
              <w:t>Badegül</w:t>
            </w:r>
            <w:proofErr w:type="spellEnd"/>
            <w:r w:rsidRPr="00326068">
              <w:rPr>
                <w:rFonts w:ascii="Calibri" w:hAnsi="Calibri" w:cs="Calibri"/>
                <w:lang w:val="en-US"/>
              </w:rPr>
              <w:t xml:space="preserve"> Sarıkaya</w:t>
            </w:r>
          </w:p>
        </w:tc>
      </w:tr>
      <w:tr w:rsidR="00A83426" w:rsidRPr="00326068" w14:paraId="30A964D1" w14:textId="77777777" w:rsidTr="000F47C3">
        <w:trPr>
          <w:trHeight w:val="214"/>
        </w:trPr>
        <w:tc>
          <w:tcPr>
            <w:tcW w:w="3970" w:type="dxa"/>
          </w:tcPr>
          <w:p w14:paraId="28DED6B6" w14:textId="68A9C4A6" w:rsidR="00A83426" w:rsidRPr="00326068" w:rsidRDefault="00A83426" w:rsidP="00A83426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b/>
                <w:bCs/>
              </w:rPr>
              <w:t>Starting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Date</w:t>
            </w:r>
            <w:proofErr w:type="spellEnd"/>
          </w:p>
        </w:tc>
        <w:tc>
          <w:tcPr>
            <w:tcW w:w="5244" w:type="dxa"/>
          </w:tcPr>
          <w:p w14:paraId="07DFD2DF" w14:textId="40040A64" w:rsidR="00A83426" w:rsidRPr="00326068" w:rsidRDefault="00A83426" w:rsidP="00A83426">
            <w:pPr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13.04.2026</w:t>
            </w:r>
          </w:p>
        </w:tc>
      </w:tr>
      <w:tr w:rsidR="00A83426" w:rsidRPr="00326068" w14:paraId="566F8707" w14:textId="77777777" w:rsidTr="000F47C3">
        <w:trPr>
          <w:trHeight w:val="214"/>
        </w:trPr>
        <w:tc>
          <w:tcPr>
            <w:tcW w:w="3970" w:type="dxa"/>
          </w:tcPr>
          <w:p w14:paraId="123075E6" w14:textId="53EA00F3" w:rsidR="00A83426" w:rsidRPr="00326068" w:rsidRDefault="00A83426" w:rsidP="00A83426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b/>
                <w:bCs/>
              </w:rPr>
              <w:t>Completion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Date</w:t>
            </w:r>
            <w:proofErr w:type="spellEnd"/>
          </w:p>
        </w:tc>
        <w:tc>
          <w:tcPr>
            <w:tcW w:w="5244" w:type="dxa"/>
          </w:tcPr>
          <w:p w14:paraId="6827B59F" w14:textId="606E5E9D" w:rsidR="00A83426" w:rsidRPr="00326068" w:rsidRDefault="00A83426" w:rsidP="00A83426">
            <w:pPr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22.05.2026</w:t>
            </w:r>
          </w:p>
        </w:tc>
      </w:tr>
      <w:tr w:rsidR="00A83426" w:rsidRPr="00326068" w14:paraId="3A32B185" w14:textId="77777777" w:rsidTr="000F47C3">
        <w:trPr>
          <w:trHeight w:val="214"/>
        </w:trPr>
        <w:tc>
          <w:tcPr>
            <w:tcW w:w="3970" w:type="dxa"/>
          </w:tcPr>
          <w:p w14:paraId="7CFB0013" w14:textId="33E0B7F5" w:rsidR="00A83426" w:rsidRPr="00326068" w:rsidRDefault="00A83426" w:rsidP="00A83426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b/>
                <w:bCs/>
              </w:rPr>
              <w:t>Committee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Exam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Date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5244" w:type="dxa"/>
          </w:tcPr>
          <w:p w14:paraId="443ED9B4" w14:textId="2D9A1B93" w:rsidR="00A83426" w:rsidRPr="00326068" w:rsidRDefault="00A83426" w:rsidP="00A83426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21.05.2026</w:t>
            </w:r>
          </w:p>
        </w:tc>
      </w:tr>
      <w:tr w:rsidR="00A83426" w:rsidRPr="00326068" w14:paraId="5445FAC2" w14:textId="77777777" w:rsidTr="000F47C3">
        <w:trPr>
          <w:trHeight w:val="214"/>
        </w:trPr>
        <w:tc>
          <w:tcPr>
            <w:tcW w:w="3970" w:type="dxa"/>
          </w:tcPr>
          <w:p w14:paraId="70A3BE81" w14:textId="72F6AB7A" w:rsidR="00A83426" w:rsidRPr="00326068" w:rsidRDefault="00A83426" w:rsidP="00A83426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b/>
                <w:bCs/>
              </w:rPr>
              <w:t>Clinical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Skills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Exam</w:t>
            </w:r>
            <w:proofErr w:type="spellEnd"/>
          </w:p>
        </w:tc>
        <w:tc>
          <w:tcPr>
            <w:tcW w:w="5244" w:type="dxa"/>
          </w:tcPr>
          <w:p w14:paraId="54D04077" w14:textId="302B60CE" w:rsidR="00A83426" w:rsidRPr="00326068" w:rsidRDefault="00A83426" w:rsidP="00A83426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15.05.2026</w:t>
            </w:r>
          </w:p>
        </w:tc>
      </w:tr>
      <w:tr w:rsidR="00A83426" w:rsidRPr="00326068" w14:paraId="6C384612" w14:textId="77777777" w:rsidTr="000F47C3">
        <w:trPr>
          <w:trHeight w:val="214"/>
        </w:trPr>
        <w:tc>
          <w:tcPr>
            <w:tcW w:w="3970" w:type="dxa"/>
          </w:tcPr>
          <w:p w14:paraId="04A7D696" w14:textId="7C1D6D37" w:rsidR="00A83426" w:rsidRPr="00326068" w:rsidRDefault="00A83426" w:rsidP="00A83426">
            <w:pPr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b/>
                <w:bCs/>
              </w:rPr>
              <w:t>Practical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Exam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Date</w:t>
            </w:r>
            <w:proofErr w:type="spellEnd"/>
          </w:p>
        </w:tc>
        <w:tc>
          <w:tcPr>
            <w:tcW w:w="5244" w:type="dxa"/>
          </w:tcPr>
          <w:p w14:paraId="35DFF7F5" w14:textId="0DA9B387" w:rsidR="00A83426" w:rsidRPr="00326068" w:rsidRDefault="00A83426" w:rsidP="00A83426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20.05.2026</w:t>
            </w:r>
          </w:p>
        </w:tc>
      </w:tr>
      <w:tr w:rsidR="00A83426" w:rsidRPr="00326068" w14:paraId="3348FBB9" w14:textId="77777777" w:rsidTr="000F47C3">
        <w:trPr>
          <w:trHeight w:val="214"/>
        </w:trPr>
        <w:tc>
          <w:tcPr>
            <w:tcW w:w="3970" w:type="dxa"/>
          </w:tcPr>
          <w:p w14:paraId="6325A7A8" w14:textId="77777777" w:rsidR="00A83426" w:rsidRPr="00326068" w:rsidRDefault="00A83426" w:rsidP="00A83426">
            <w:pPr>
              <w:rPr>
                <w:rFonts w:ascii="Calibri" w:hAnsi="Calibri" w:cs="Calibri"/>
                <w:b/>
                <w:lang w:val="en-US"/>
              </w:rPr>
            </w:pPr>
          </w:p>
          <w:p w14:paraId="369DB9E3" w14:textId="77777777" w:rsidR="00A83426" w:rsidRPr="00326068" w:rsidRDefault="00A83426" w:rsidP="00A83426">
            <w:pPr>
              <w:rPr>
                <w:rFonts w:ascii="Calibri" w:hAnsi="Calibri" w:cs="Calibri"/>
                <w:b/>
                <w:lang w:val="en-US"/>
              </w:rPr>
            </w:pPr>
          </w:p>
          <w:p w14:paraId="5BF11BD8" w14:textId="77777777" w:rsidR="00A83426" w:rsidRPr="00326068" w:rsidRDefault="00A83426" w:rsidP="00A83426">
            <w:pPr>
              <w:rPr>
                <w:rFonts w:ascii="Calibri" w:hAnsi="Calibri" w:cs="Calibri"/>
                <w:b/>
                <w:lang w:val="en-US"/>
              </w:rPr>
            </w:pPr>
          </w:p>
          <w:p w14:paraId="4BC61A44" w14:textId="21355762" w:rsidR="00A83426" w:rsidRPr="00326068" w:rsidRDefault="00A83426" w:rsidP="00A83426">
            <w:pPr>
              <w:rPr>
                <w:rFonts w:ascii="Calibri" w:hAnsi="Calibri" w:cs="Calibri"/>
                <w:b/>
                <w:lang w:val="en-US"/>
              </w:rPr>
            </w:pPr>
            <w:r w:rsidRPr="00326068">
              <w:rPr>
                <w:rFonts w:ascii="Calibri" w:hAnsi="Calibri" w:cs="Calibri"/>
                <w:b/>
                <w:lang w:val="en-US"/>
              </w:rPr>
              <w:t>ACADEMIC STAFF AT THE MED 204 COMMITTEE</w:t>
            </w:r>
          </w:p>
        </w:tc>
        <w:tc>
          <w:tcPr>
            <w:tcW w:w="5244" w:type="dxa"/>
          </w:tcPr>
          <w:p w14:paraId="09EA72A8" w14:textId="3554382F" w:rsidR="00A83426" w:rsidRPr="00326068" w:rsidRDefault="00A83426" w:rsidP="002C0B8E">
            <w:pPr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 xml:space="preserve">Prof. Dr. Necla TÜLEK - </w:t>
            </w:r>
            <w:r w:rsidRPr="00326068">
              <w:rPr>
                <w:rFonts w:cstheme="minorHAnsi"/>
                <w:lang w:val="en-US"/>
              </w:rPr>
              <w:t xml:space="preserve">Medical </w:t>
            </w:r>
            <w:r w:rsidRPr="00326068">
              <w:rPr>
                <w:rFonts w:ascii="Calibri" w:hAnsi="Calibri" w:cs="Calibri"/>
                <w:lang w:val="en-US"/>
              </w:rPr>
              <w:t>Microbiology</w:t>
            </w:r>
            <w:r w:rsidR="00955E08">
              <w:rPr>
                <w:rFonts w:ascii="Calibri" w:hAnsi="Calibri" w:cs="Calibri"/>
                <w:lang w:val="en-US"/>
              </w:rPr>
              <w:br/>
            </w:r>
            <w:r w:rsidR="00955E08" w:rsidRPr="00326068">
              <w:rPr>
                <w:rFonts w:ascii="Calibri" w:hAnsi="Calibri" w:cs="Calibri"/>
                <w:lang w:val="en-US"/>
              </w:rPr>
              <w:t>Prof. Dr. Ahmet SALTIK- Public Health</w:t>
            </w:r>
          </w:p>
          <w:p w14:paraId="023D433E" w14:textId="77777777" w:rsidR="00A83426" w:rsidRPr="00326068" w:rsidRDefault="00A83426" w:rsidP="002C0B8E">
            <w:pPr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 xml:space="preserve">Prof. Dr. </w:t>
            </w:r>
            <w:proofErr w:type="spellStart"/>
            <w:r w:rsidRPr="00326068">
              <w:rPr>
                <w:rFonts w:ascii="Calibri" w:hAnsi="Calibri" w:cs="Calibri"/>
                <w:lang w:val="en-US"/>
              </w:rPr>
              <w:t>Nedret</w:t>
            </w:r>
            <w:proofErr w:type="spellEnd"/>
            <w:r w:rsidRPr="00326068">
              <w:rPr>
                <w:rFonts w:ascii="Calibri" w:hAnsi="Calibri" w:cs="Calibri"/>
                <w:lang w:val="en-US"/>
              </w:rPr>
              <w:t xml:space="preserve"> KILIÇ- Medical Biochemistry</w:t>
            </w:r>
          </w:p>
          <w:p w14:paraId="03495B72" w14:textId="7D5E8E4D" w:rsidR="00A83426" w:rsidRPr="00326068" w:rsidRDefault="00A83426" w:rsidP="002C0B8E">
            <w:pPr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Prof. Dr. Yekbun ADIGÜZEL- Medical Biology</w:t>
            </w:r>
          </w:p>
          <w:p w14:paraId="48DF9524" w14:textId="334D6935" w:rsidR="00374196" w:rsidRDefault="00374196" w:rsidP="002C0B8E">
            <w:r>
              <w:t xml:space="preserve">Prof. Dr. Haldun UMUDUM-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Pathology</w:t>
            </w:r>
            <w:proofErr w:type="spellEnd"/>
          </w:p>
          <w:p w14:paraId="40CA5D81" w14:textId="77777777" w:rsidR="00C86DB9" w:rsidRPr="00326068" w:rsidRDefault="00C86DB9" w:rsidP="00C86DB9">
            <w:pPr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Prof. Dr. Selma USLUCA – Medical Microbiology</w:t>
            </w:r>
          </w:p>
          <w:p w14:paraId="5F192054" w14:textId="77777777" w:rsidR="00A83426" w:rsidRPr="00326068" w:rsidRDefault="00A83426" w:rsidP="002C0B8E">
            <w:pPr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Assoc. Prof. Dr. Hale ÖKTEM – Anatomy</w:t>
            </w:r>
          </w:p>
          <w:p w14:paraId="6450ED81" w14:textId="63149038" w:rsidR="00A83426" w:rsidRPr="00326068" w:rsidRDefault="00A83426" w:rsidP="002C0B8E">
            <w:pPr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Assoc. Prof. Dr. Ezgi BEKTUR AYKANAT - Histology and Embryology</w:t>
            </w:r>
          </w:p>
          <w:p w14:paraId="1192516C" w14:textId="131A956D" w:rsidR="00A83426" w:rsidRPr="00326068" w:rsidRDefault="00A83426" w:rsidP="002C0B8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Assoc. Prof. Dr. Ali Doğan DURSUN - Physiology</w:t>
            </w:r>
          </w:p>
          <w:p w14:paraId="082CFB70" w14:textId="25DAC05D" w:rsidR="00A83426" w:rsidRPr="00326068" w:rsidRDefault="00A83426" w:rsidP="002C0B8E">
            <w:pPr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Asst. Prof. Dr. Özge BOYACIOĞLU – Medical Biochemistry</w:t>
            </w:r>
          </w:p>
          <w:p w14:paraId="64F1BF69" w14:textId="703F84CF" w:rsidR="00A83426" w:rsidRPr="00326068" w:rsidRDefault="00A83426" w:rsidP="002C0B8E">
            <w:pPr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 xml:space="preserve">Asst. Prof. Dr. </w:t>
            </w:r>
            <w:proofErr w:type="spellStart"/>
            <w:r w:rsidRPr="00326068">
              <w:rPr>
                <w:rFonts w:ascii="Calibri" w:hAnsi="Calibri" w:cs="Calibri"/>
                <w:lang w:val="en-US"/>
              </w:rPr>
              <w:t>Badegül</w:t>
            </w:r>
            <w:proofErr w:type="spellEnd"/>
            <w:r w:rsidRPr="00326068">
              <w:rPr>
                <w:rFonts w:ascii="Calibri" w:hAnsi="Calibri" w:cs="Calibri"/>
                <w:lang w:val="en-US"/>
              </w:rPr>
              <w:t xml:space="preserve"> SARIKAYA – Physiology</w:t>
            </w:r>
          </w:p>
          <w:p w14:paraId="11226699" w14:textId="6CB8D65E" w:rsidR="00A83426" w:rsidRPr="00326068" w:rsidRDefault="00A83426" w:rsidP="002C0B8E">
            <w:pPr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Asst. Prof. Dr. Melike EROL DEMİRBİLEK – Medical Biochemistry</w:t>
            </w:r>
          </w:p>
          <w:p w14:paraId="7A7B40DF" w14:textId="24AE2B47" w:rsidR="00A83426" w:rsidRPr="00326068" w:rsidRDefault="00A83426" w:rsidP="002C0B8E">
            <w:pPr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Asst. Prof. Dr. Sami EREN – Medical Pharmacology</w:t>
            </w:r>
          </w:p>
          <w:p w14:paraId="2474E384" w14:textId="5EFAF9B0" w:rsidR="00A83426" w:rsidRPr="00DE00E0" w:rsidRDefault="00A83426" w:rsidP="002C0B8E">
            <w:pPr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 xml:space="preserve">Asst. Prof. Dr. </w:t>
            </w:r>
            <w:proofErr w:type="spellStart"/>
            <w:r w:rsidRPr="00326068">
              <w:rPr>
                <w:rFonts w:ascii="Calibri" w:hAnsi="Calibri" w:cs="Calibri"/>
                <w:lang w:val="en-US"/>
              </w:rPr>
              <w:t>Gülin</w:t>
            </w:r>
            <w:proofErr w:type="spellEnd"/>
            <w:r w:rsidRPr="00326068">
              <w:rPr>
                <w:rFonts w:ascii="Calibri" w:hAnsi="Calibri" w:cs="Calibri"/>
                <w:lang w:val="en-US"/>
              </w:rPr>
              <w:t xml:space="preserve"> ÖZCAN KUYUCU – Medical </w:t>
            </w:r>
            <w:r>
              <w:rPr>
                <w:rFonts w:ascii="Calibri" w:hAnsi="Calibri" w:cs="Calibri"/>
                <w:lang w:val="en-US"/>
              </w:rPr>
              <w:t>Microb</w:t>
            </w:r>
            <w:r w:rsidRPr="00326068">
              <w:rPr>
                <w:rFonts w:ascii="Calibri" w:hAnsi="Calibri" w:cs="Calibri"/>
                <w:lang w:val="en-US"/>
              </w:rPr>
              <w:t>iology</w:t>
            </w:r>
          </w:p>
        </w:tc>
      </w:tr>
    </w:tbl>
    <w:p w14:paraId="40DF08F4" w14:textId="77777777" w:rsidR="00E176E4" w:rsidRDefault="00E176E4"/>
    <w:tbl>
      <w:tblPr>
        <w:tblStyle w:val="TabloKlavuzu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0"/>
        <w:gridCol w:w="1559"/>
        <w:gridCol w:w="1276"/>
        <w:gridCol w:w="1417"/>
        <w:gridCol w:w="992"/>
      </w:tblGrid>
      <w:tr w:rsidR="00E176E4" w:rsidRPr="00326068" w14:paraId="0B231504" w14:textId="77777777" w:rsidTr="00AF2014">
        <w:trPr>
          <w:trHeight w:val="202"/>
        </w:trPr>
        <w:tc>
          <w:tcPr>
            <w:tcW w:w="9214" w:type="dxa"/>
            <w:gridSpan w:val="5"/>
          </w:tcPr>
          <w:p w14:paraId="68F49C75" w14:textId="1BD23AC4" w:rsidR="00E176E4" w:rsidRPr="00326068" w:rsidRDefault="00E176E4" w:rsidP="00A83426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MED 204 COMMITTEE LESSONS</w:t>
            </w:r>
          </w:p>
        </w:tc>
      </w:tr>
      <w:tr w:rsidR="00A83426" w:rsidRPr="00326068" w14:paraId="33DC40B7" w14:textId="77777777" w:rsidTr="000F47C3">
        <w:trPr>
          <w:trHeight w:val="202"/>
        </w:trPr>
        <w:tc>
          <w:tcPr>
            <w:tcW w:w="3970" w:type="dxa"/>
          </w:tcPr>
          <w:tbl>
            <w:tblPr>
              <w:tblW w:w="9375" w:type="dxa"/>
              <w:tblCellSpacing w:w="15" w:type="dxa"/>
              <w:shd w:val="clear" w:color="auto" w:fill="FFFFFF"/>
              <w:tblLayout w:type="fixed"/>
              <w:tblCellMar>
                <w:left w:w="0" w:type="dxa"/>
                <w:bottom w:w="45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4"/>
              <w:gridCol w:w="6511"/>
            </w:tblGrid>
            <w:tr w:rsidR="00A83426" w:rsidRPr="00326068" w14:paraId="65A0C0E4" w14:textId="77777777" w:rsidTr="00310AFF">
              <w:trPr>
                <w:tblCellSpacing w:w="15" w:type="dxa"/>
              </w:trPr>
              <w:tc>
                <w:tcPr>
                  <w:tcW w:w="2819" w:type="dxa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hideMark/>
                </w:tcPr>
                <w:p w14:paraId="11EDA799" w14:textId="77777777" w:rsidR="00A83426" w:rsidRPr="00326068" w:rsidRDefault="00A83426" w:rsidP="00A83426">
                  <w:pPr>
                    <w:spacing w:after="90" w:line="360" w:lineRule="atLeast"/>
                    <w:rPr>
                      <w:rFonts w:ascii="Calibri" w:eastAsia="Times New Roman" w:hAnsi="Calibri" w:cs="Calibri"/>
                      <w:b/>
                      <w:color w:val="777777"/>
                      <w:lang w:val="en-US" w:eastAsia="tr-TR"/>
                    </w:rPr>
                  </w:pPr>
                </w:p>
              </w:tc>
              <w:tc>
                <w:tcPr>
                  <w:tcW w:w="6466" w:type="dxa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4365AE" w14:textId="77777777" w:rsidR="00A83426" w:rsidRPr="00326068" w:rsidRDefault="00A83426" w:rsidP="00A83426">
                  <w:pPr>
                    <w:spacing w:after="0" w:line="360" w:lineRule="atLeast"/>
                    <w:rPr>
                      <w:rFonts w:ascii="Calibri" w:eastAsia="Times New Roman" w:hAnsi="Calibri" w:cs="Calibri"/>
                      <w:color w:val="777777"/>
                      <w:lang w:val="en-US" w:eastAsia="tr-TR"/>
                    </w:rPr>
                  </w:pPr>
                </w:p>
              </w:tc>
            </w:tr>
          </w:tbl>
          <w:p w14:paraId="6314CE42" w14:textId="47675494" w:rsidR="00A83426" w:rsidRPr="00326068" w:rsidRDefault="00A83426" w:rsidP="00A83426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</w:tcPr>
          <w:p w14:paraId="3039953E" w14:textId="41E6F52F" w:rsidR="00A83426" w:rsidRPr="00326068" w:rsidRDefault="00A83426" w:rsidP="00A83426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326068">
              <w:rPr>
                <w:rFonts w:ascii="Calibri" w:hAnsi="Calibri" w:cs="Calibri"/>
                <w:b/>
                <w:lang w:val="en-US"/>
              </w:rPr>
              <w:t xml:space="preserve">THEORETICAL LESSON </w:t>
            </w:r>
            <w:r w:rsidR="007B64B6">
              <w:rPr>
                <w:rFonts w:ascii="Calibri" w:hAnsi="Calibri" w:cs="Calibri"/>
                <w:b/>
                <w:lang w:val="en-US"/>
              </w:rPr>
              <w:t>HOUR</w:t>
            </w:r>
          </w:p>
        </w:tc>
        <w:tc>
          <w:tcPr>
            <w:tcW w:w="1276" w:type="dxa"/>
          </w:tcPr>
          <w:p w14:paraId="2C1F2824" w14:textId="786D45A5" w:rsidR="00A83426" w:rsidRPr="00326068" w:rsidRDefault="00A83426" w:rsidP="00A83426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326068">
              <w:rPr>
                <w:rFonts w:ascii="Calibri" w:hAnsi="Calibri" w:cs="Calibri"/>
                <w:b/>
                <w:lang w:val="en-US"/>
              </w:rPr>
              <w:t xml:space="preserve">PRACTICAL LESSON </w:t>
            </w:r>
            <w:r w:rsidR="007B64B6">
              <w:rPr>
                <w:rFonts w:ascii="Calibri" w:hAnsi="Calibri" w:cs="Calibri"/>
                <w:b/>
                <w:lang w:val="en-US"/>
              </w:rPr>
              <w:t>HOUR</w:t>
            </w:r>
          </w:p>
        </w:tc>
        <w:tc>
          <w:tcPr>
            <w:tcW w:w="1417" w:type="dxa"/>
          </w:tcPr>
          <w:p w14:paraId="4253C4E5" w14:textId="77777777" w:rsidR="00A83426" w:rsidRPr="00326068" w:rsidRDefault="00A83426" w:rsidP="00A83426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326068">
              <w:rPr>
                <w:rFonts w:ascii="Calibri" w:hAnsi="Calibri" w:cs="Calibri"/>
                <w:b/>
                <w:lang w:val="en-US"/>
              </w:rPr>
              <w:t>INTERACTIVE EDUCATION</w:t>
            </w:r>
          </w:p>
          <w:p w14:paraId="22B55A89" w14:textId="4C519373" w:rsidR="00A83426" w:rsidRPr="00326068" w:rsidRDefault="007B64B6" w:rsidP="00A83426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HOUR</w:t>
            </w:r>
          </w:p>
        </w:tc>
        <w:tc>
          <w:tcPr>
            <w:tcW w:w="992" w:type="dxa"/>
          </w:tcPr>
          <w:p w14:paraId="225F0F57" w14:textId="44208455" w:rsidR="00A83426" w:rsidRPr="00326068" w:rsidRDefault="00A83426" w:rsidP="00A83426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326068">
              <w:rPr>
                <w:rFonts w:ascii="Calibri" w:hAnsi="Calibri" w:cs="Calibri"/>
                <w:b/>
                <w:lang w:val="en-US"/>
              </w:rPr>
              <w:t>TOTAL TIME</w:t>
            </w:r>
            <w:r w:rsidR="007B64B6">
              <w:rPr>
                <w:rFonts w:ascii="Calibri" w:hAnsi="Calibri" w:cs="Calibri"/>
                <w:b/>
                <w:lang w:val="en-US"/>
              </w:rPr>
              <w:t xml:space="preserve"> (Hours)</w:t>
            </w:r>
          </w:p>
        </w:tc>
      </w:tr>
      <w:tr w:rsidR="00A83426" w:rsidRPr="00326068" w14:paraId="164C6C97" w14:textId="77777777" w:rsidTr="000F47C3">
        <w:trPr>
          <w:trHeight w:val="429"/>
        </w:trPr>
        <w:tc>
          <w:tcPr>
            <w:tcW w:w="3970" w:type="dxa"/>
          </w:tcPr>
          <w:p w14:paraId="23AB8A98" w14:textId="77777777" w:rsidR="00A83426" w:rsidRPr="00326068" w:rsidRDefault="00A83426" w:rsidP="007B64B6">
            <w:pPr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b/>
                <w:lang w:val="en-US"/>
              </w:rPr>
              <w:t>Anatomy</w:t>
            </w:r>
          </w:p>
        </w:tc>
        <w:tc>
          <w:tcPr>
            <w:tcW w:w="1559" w:type="dxa"/>
          </w:tcPr>
          <w:p w14:paraId="06F0A218" w14:textId="0DCF95C7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1</w:t>
            </w: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276" w:type="dxa"/>
          </w:tcPr>
          <w:p w14:paraId="58872106" w14:textId="69C84CC2" w:rsidR="00A83426" w:rsidRPr="00326068" w:rsidRDefault="00A83426" w:rsidP="00A83426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417" w:type="dxa"/>
          </w:tcPr>
          <w:p w14:paraId="530AC6C2" w14:textId="77777777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992" w:type="dxa"/>
          </w:tcPr>
          <w:p w14:paraId="5F77E9AD" w14:textId="58BAAF0E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1</w:t>
            </w:r>
            <w:r>
              <w:rPr>
                <w:rFonts w:ascii="Calibri" w:hAnsi="Calibri" w:cs="Calibri"/>
                <w:lang w:val="en-US"/>
              </w:rPr>
              <w:t>9</w:t>
            </w:r>
          </w:p>
        </w:tc>
      </w:tr>
      <w:tr w:rsidR="00A83426" w:rsidRPr="00326068" w14:paraId="68318E49" w14:textId="77777777" w:rsidTr="000F47C3">
        <w:trPr>
          <w:trHeight w:val="417"/>
        </w:trPr>
        <w:tc>
          <w:tcPr>
            <w:tcW w:w="3970" w:type="dxa"/>
          </w:tcPr>
          <w:p w14:paraId="0CEE8F10" w14:textId="77777777" w:rsidR="00A83426" w:rsidRPr="00326068" w:rsidRDefault="00A83426" w:rsidP="007B64B6">
            <w:pPr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b/>
                <w:lang w:val="en-US"/>
              </w:rPr>
              <w:t>Histology and Embryology</w:t>
            </w:r>
          </w:p>
        </w:tc>
        <w:tc>
          <w:tcPr>
            <w:tcW w:w="1559" w:type="dxa"/>
          </w:tcPr>
          <w:p w14:paraId="36F300C0" w14:textId="77777777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276" w:type="dxa"/>
          </w:tcPr>
          <w:p w14:paraId="23709879" w14:textId="77777777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</w:tcPr>
          <w:p w14:paraId="319621D1" w14:textId="77777777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992" w:type="dxa"/>
          </w:tcPr>
          <w:p w14:paraId="679C09D1" w14:textId="77777777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4</w:t>
            </w:r>
          </w:p>
        </w:tc>
      </w:tr>
      <w:tr w:rsidR="00A83426" w:rsidRPr="00326068" w14:paraId="380A083E" w14:textId="77777777" w:rsidTr="0065372D">
        <w:trPr>
          <w:trHeight w:val="420"/>
        </w:trPr>
        <w:tc>
          <w:tcPr>
            <w:tcW w:w="3970" w:type="dxa"/>
          </w:tcPr>
          <w:p w14:paraId="502C6DEB" w14:textId="77777777" w:rsidR="00A83426" w:rsidRPr="00326068" w:rsidRDefault="00A83426" w:rsidP="007B64B6">
            <w:pPr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b/>
                <w:lang w:val="en-US"/>
              </w:rPr>
              <w:t>Medical Microbiology</w:t>
            </w:r>
          </w:p>
        </w:tc>
        <w:tc>
          <w:tcPr>
            <w:tcW w:w="1559" w:type="dxa"/>
          </w:tcPr>
          <w:p w14:paraId="5381C3AF" w14:textId="404E24D5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  <w:r w:rsidR="00E4629B"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1276" w:type="dxa"/>
          </w:tcPr>
          <w:p w14:paraId="343CFF52" w14:textId="3AA0CA20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</w:tcPr>
          <w:p w14:paraId="231BB21A" w14:textId="252136F6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992" w:type="dxa"/>
          </w:tcPr>
          <w:p w14:paraId="788C4398" w14:textId="12864B83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  <w:r w:rsidR="00FD5224">
              <w:rPr>
                <w:rFonts w:ascii="Calibri" w:hAnsi="Calibri" w:cs="Calibri"/>
                <w:lang w:val="en-US"/>
              </w:rPr>
              <w:t>9</w:t>
            </w:r>
          </w:p>
        </w:tc>
      </w:tr>
      <w:tr w:rsidR="00A83426" w:rsidRPr="00326068" w14:paraId="3AA47676" w14:textId="77777777" w:rsidTr="0065372D">
        <w:trPr>
          <w:trHeight w:val="413"/>
        </w:trPr>
        <w:tc>
          <w:tcPr>
            <w:tcW w:w="3970" w:type="dxa"/>
          </w:tcPr>
          <w:p w14:paraId="73EB0D42" w14:textId="77777777" w:rsidR="00A83426" w:rsidRPr="00326068" w:rsidRDefault="00A83426" w:rsidP="007B64B6">
            <w:pPr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b/>
                <w:lang w:val="en-US"/>
              </w:rPr>
              <w:t>Medical Pharmacology</w:t>
            </w:r>
          </w:p>
        </w:tc>
        <w:tc>
          <w:tcPr>
            <w:tcW w:w="1559" w:type="dxa"/>
          </w:tcPr>
          <w:p w14:paraId="1B689BE8" w14:textId="0F401733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276" w:type="dxa"/>
          </w:tcPr>
          <w:p w14:paraId="1731E1BC" w14:textId="77777777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1417" w:type="dxa"/>
          </w:tcPr>
          <w:p w14:paraId="6FADA397" w14:textId="77777777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992" w:type="dxa"/>
          </w:tcPr>
          <w:p w14:paraId="7369BDD4" w14:textId="6A4C7958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</w:tr>
      <w:tr w:rsidR="00A83426" w:rsidRPr="00326068" w14:paraId="7C1E8980" w14:textId="77777777" w:rsidTr="000F47C3">
        <w:trPr>
          <w:trHeight w:val="417"/>
        </w:trPr>
        <w:tc>
          <w:tcPr>
            <w:tcW w:w="3970" w:type="dxa"/>
          </w:tcPr>
          <w:p w14:paraId="52615DDD" w14:textId="77777777" w:rsidR="00A83426" w:rsidRPr="00326068" w:rsidRDefault="00A83426" w:rsidP="007B64B6">
            <w:pPr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b/>
                <w:lang w:val="en-US"/>
              </w:rPr>
              <w:lastRenderedPageBreak/>
              <w:t>Medical Pathology</w:t>
            </w:r>
          </w:p>
        </w:tc>
        <w:tc>
          <w:tcPr>
            <w:tcW w:w="1559" w:type="dxa"/>
          </w:tcPr>
          <w:p w14:paraId="7C5ACEAF" w14:textId="6589B0AB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276" w:type="dxa"/>
          </w:tcPr>
          <w:p w14:paraId="42B802E4" w14:textId="69726B42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</w:tcPr>
          <w:p w14:paraId="2853AD49" w14:textId="10E6AA13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992" w:type="dxa"/>
          </w:tcPr>
          <w:p w14:paraId="2D2B95CC" w14:textId="4AA29991" w:rsidR="00A83426" w:rsidRPr="00326068" w:rsidRDefault="00BD150E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</w:tr>
      <w:tr w:rsidR="00A83426" w:rsidRPr="00326068" w14:paraId="3A6588CE" w14:textId="77777777" w:rsidTr="000F47C3">
        <w:trPr>
          <w:trHeight w:val="417"/>
        </w:trPr>
        <w:tc>
          <w:tcPr>
            <w:tcW w:w="3970" w:type="dxa"/>
          </w:tcPr>
          <w:p w14:paraId="3A8DDDE6" w14:textId="77777777" w:rsidR="00A83426" w:rsidRPr="00326068" w:rsidRDefault="00A83426" w:rsidP="007B64B6">
            <w:pPr>
              <w:rPr>
                <w:rFonts w:ascii="Calibri" w:hAnsi="Calibri" w:cs="Calibri"/>
                <w:b/>
                <w:lang w:val="en-US"/>
              </w:rPr>
            </w:pPr>
            <w:r w:rsidRPr="00326068">
              <w:rPr>
                <w:rFonts w:ascii="Calibri" w:hAnsi="Calibri" w:cs="Calibri"/>
                <w:b/>
                <w:lang w:val="en-US"/>
              </w:rPr>
              <w:t>Physiology</w:t>
            </w:r>
          </w:p>
        </w:tc>
        <w:tc>
          <w:tcPr>
            <w:tcW w:w="1559" w:type="dxa"/>
          </w:tcPr>
          <w:p w14:paraId="6F8697B2" w14:textId="0E099D52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1</w:t>
            </w: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276" w:type="dxa"/>
          </w:tcPr>
          <w:p w14:paraId="19766B06" w14:textId="77777777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</w:tcPr>
          <w:p w14:paraId="6EF47342" w14:textId="77777777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992" w:type="dxa"/>
          </w:tcPr>
          <w:p w14:paraId="32F6A004" w14:textId="21E502D2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1</w:t>
            </w:r>
            <w:r>
              <w:rPr>
                <w:rFonts w:ascii="Calibri" w:hAnsi="Calibri" w:cs="Calibri"/>
                <w:lang w:val="en-US"/>
              </w:rPr>
              <w:t>3</w:t>
            </w:r>
          </w:p>
        </w:tc>
      </w:tr>
      <w:tr w:rsidR="00A83426" w:rsidRPr="00326068" w14:paraId="620C24D1" w14:textId="77777777" w:rsidTr="000F47C3">
        <w:trPr>
          <w:trHeight w:val="417"/>
        </w:trPr>
        <w:tc>
          <w:tcPr>
            <w:tcW w:w="3970" w:type="dxa"/>
          </w:tcPr>
          <w:p w14:paraId="643E0806" w14:textId="77777777" w:rsidR="00A83426" w:rsidRPr="00326068" w:rsidRDefault="00A83426" w:rsidP="007B64B6">
            <w:pPr>
              <w:rPr>
                <w:rFonts w:ascii="Calibri" w:hAnsi="Calibri" w:cs="Calibri"/>
                <w:b/>
                <w:lang w:val="en-US"/>
              </w:rPr>
            </w:pPr>
            <w:r w:rsidRPr="00326068">
              <w:rPr>
                <w:rFonts w:ascii="Calibri" w:hAnsi="Calibri" w:cs="Calibri"/>
                <w:b/>
                <w:lang w:val="en-US"/>
              </w:rPr>
              <w:t>Medical Biology</w:t>
            </w:r>
          </w:p>
        </w:tc>
        <w:tc>
          <w:tcPr>
            <w:tcW w:w="1559" w:type="dxa"/>
          </w:tcPr>
          <w:p w14:paraId="3AC6A911" w14:textId="77777777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276" w:type="dxa"/>
          </w:tcPr>
          <w:p w14:paraId="7250D7AD" w14:textId="77777777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1417" w:type="dxa"/>
          </w:tcPr>
          <w:p w14:paraId="226EF445" w14:textId="77777777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992" w:type="dxa"/>
          </w:tcPr>
          <w:p w14:paraId="159DCE9D" w14:textId="77777777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2</w:t>
            </w:r>
          </w:p>
        </w:tc>
      </w:tr>
      <w:tr w:rsidR="00A83426" w:rsidRPr="00326068" w14:paraId="4F773EA3" w14:textId="77777777" w:rsidTr="000F47C3">
        <w:trPr>
          <w:trHeight w:val="417"/>
        </w:trPr>
        <w:tc>
          <w:tcPr>
            <w:tcW w:w="3970" w:type="dxa"/>
          </w:tcPr>
          <w:p w14:paraId="06ED4038" w14:textId="77777777" w:rsidR="00A83426" w:rsidRPr="00326068" w:rsidRDefault="00A83426" w:rsidP="007B64B6">
            <w:pPr>
              <w:rPr>
                <w:rFonts w:ascii="Calibri" w:hAnsi="Calibri" w:cs="Calibri"/>
                <w:b/>
                <w:lang w:val="en-US"/>
              </w:rPr>
            </w:pPr>
            <w:r w:rsidRPr="00326068">
              <w:rPr>
                <w:rFonts w:ascii="Calibri" w:hAnsi="Calibri" w:cs="Calibri"/>
                <w:b/>
                <w:lang w:val="en-US"/>
              </w:rPr>
              <w:t>Ear, Nose, Throat</w:t>
            </w:r>
          </w:p>
        </w:tc>
        <w:tc>
          <w:tcPr>
            <w:tcW w:w="1559" w:type="dxa"/>
          </w:tcPr>
          <w:p w14:paraId="56C55319" w14:textId="77777777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276" w:type="dxa"/>
          </w:tcPr>
          <w:p w14:paraId="6B11CD1B" w14:textId="77777777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1417" w:type="dxa"/>
          </w:tcPr>
          <w:p w14:paraId="24F67BA6" w14:textId="77777777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992" w:type="dxa"/>
          </w:tcPr>
          <w:p w14:paraId="1EF24614" w14:textId="77777777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1</w:t>
            </w:r>
          </w:p>
        </w:tc>
      </w:tr>
      <w:tr w:rsidR="00A83426" w:rsidRPr="00326068" w14:paraId="7922D82B" w14:textId="77777777" w:rsidTr="000F47C3">
        <w:trPr>
          <w:trHeight w:val="417"/>
        </w:trPr>
        <w:tc>
          <w:tcPr>
            <w:tcW w:w="3970" w:type="dxa"/>
          </w:tcPr>
          <w:p w14:paraId="2CAAD719" w14:textId="77777777" w:rsidR="00A83426" w:rsidRPr="00326068" w:rsidRDefault="00A83426" w:rsidP="007B64B6">
            <w:pPr>
              <w:rPr>
                <w:rFonts w:ascii="Calibri" w:hAnsi="Calibri" w:cs="Calibri"/>
                <w:b/>
                <w:lang w:val="en-US"/>
              </w:rPr>
            </w:pPr>
            <w:r w:rsidRPr="00326068">
              <w:rPr>
                <w:rFonts w:ascii="Calibri" w:hAnsi="Calibri" w:cs="Calibri"/>
                <w:b/>
                <w:lang w:val="en-US"/>
              </w:rPr>
              <w:t>Public Health</w:t>
            </w:r>
          </w:p>
        </w:tc>
        <w:tc>
          <w:tcPr>
            <w:tcW w:w="1559" w:type="dxa"/>
          </w:tcPr>
          <w:p w14:paraId="310A926E" w14:textId="22602B63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276" w:type="dxa"/>
          </w:tcPr>
          <w:p w14:paraId="7DA05036" w14:textId="77777777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1417" w:type="dxa"/>
          </w:tcPr>
          <w:p w14:paraId="0A32280C" w14:textId="77777777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992" w:type="dxa"/>
          </w:tcPr>
          <w:p w14:paraId="413714B9" w14:textId="1E47B69F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</w:tr>
      <w:tr w:rsidR="00A83426" w:rsidRPr="00326068" w14:paraId="514A3475" w14:textId="77777777" w:rsidTr="000F47C3">
        <w:trPr>
          <w:trHeight w:val="417"/>
        </w:trPr>
        <w:tc>
          <w:tcPr>
            <w:tcW w:w="3970" w:type="dxa"/>
          </w:tcPr>
          <w:p w14:paraId="18C05409" w14:textId="77777777" w:rsidR="00A83426" w:rsidRPr="00326068" w:rsidRDefault="00A83426" w:rsidP="007B64B6">
            <w:pPr>
              <w:rPr>
                <w:rFonts w:ascii="Calibri" w:hAnsi="Calibri" w:cs="Calibri"/>
                <w:b/>
                <w:lang w:val="en-US"/>
              </w:rPr>
            </w:pPr>
            <w:r w:rsidRPr="00326068">
              <w:rPr>
                <w:rFonts w:ascii="Calibri" w:hAnsi="Calibri" w:cs="Calibri"/>
                <w:b/>
                <w:lang w:val="en-US"/>
              </w:rPr>
              <w:t>Medical Biochemistry</w:t>
            </w:r>
          </w:p>
        </w:tc>
        <w:tc>
          <w:tcPr>
            <w:tcW w:w="1559" w:type="dxa"/>
          </w:tcPr>
          <w:p w14:paraId="2564AA4C" w14:textId="3E59FC40" w:rsidR="00A83426" w:rsidRPr="00326068" w:rsidRDefault="0075467D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276" w:type="dxa"/>
          </w:tcPr>
          <w:p w14:paraId="21E5F4F6" w14:textId="77777777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1417" w:type="dxa"/>
          </w:tcPr>
          <w:p w14:paraId="0DF3428F" w14:textId="77777777" w:rsidR="00A83426" w:rsidRPr="00326068" w:rsidRDefault="00A83426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 w:rsidRPr="00326068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992" w:type="dxa"/>
          </w:tcPr>
          <w:p w14:paraId="484D1C79" w14:textId="2BF2CC96" w:rsidR="00A83426" w:rsidRPr="00326068" w:rsidRDefault="0075467D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</w:tr>
      <w:tr w:rsidR="00A83426" w:rsidRPr="00326068" w14:paraId="5A158545" w14:textId="77777777" w:rsidTr="000F47C3">
        <w:trPr>
          <w:trHeight w:val="417"/>
        </w:trPr>
        <w:tc>
          <w:tcPr>
            <w:tcW w:w="3970" w:type="dxa"/>
          </w:tcPr>
          <w:p w14:paraId="26CB58ED" w14:textId="77777777" w:rsidR="00A83426" w:rsidRPr="00326068" w:rsidRDefault="00A83426" w:rsidP="007B64B6">
            <w:pPr>
              <w:rPr>
                <w:rFonts w:ascii="Calibri" w:hAnsi="Calibri" w:cs="Calibri"/>
                <w:b/>
                <w:lang w:val="en-US"/>
              </w:rPr>
            </w:pPr>
            <w:r w:rsidRPr="00326068">
              <w:rPr>
                <w:rFonts w:ascii="Calibri" w:hAnsi="Calibri" w:cs="Calibri"/>
                <w:b/>
                <w:lang w:val="en-US"/>
              </w:rPr>
              <w:t>TOTAL</w:t>
            </w:r>
          </w:p>
        </w:tc>
        <w:tc>
          <w:tcPr>
            <w:tcW w:w="1559" w:type="dxa"/>
          </w:tcPr>
          <w:p w14:paraId="621F4F91" w14:textId="3A0E2495" w:rsidR="00A83426" w:rsidRPr="00326068" w:rsidRDefault="00FF3BFB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69</w:t>
            </w:r>
          </w:p>
        </w:tc>
        <w:tc>
          <w:tcPr>
            <w:tcW w:w="1276" w:type="dxa"/>
          </w:tcPr>
          <w:p w14:paraId="663C54DA" w14:textId="748305D6" w:rsidR="00A83426" w:rsidRPr="00326068" w:rsidRDefault="00FF3BFB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1417" w:type="dxa"/>
          </w:tcPr>
          <w:p w14:paraId="33900D9B" w14:textId="34BB66EA" w:rsidR="00A83426" w:rsidRPr="00326068" w:rsidRDefault="00FF3BFB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992" w:type="dxa"/>
          </w:tcPr>
          <w:p w14:paraId="3866C80E" w14:textId="5489AB7D" w:rsidR="00A83426" w:rsidRPr="00326068" w:rsidRDefault="00FF3BFB" w:rsidP="00A83426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78</w:t>
            </w:r>
          </w:p>
        </w:tc>
      </w:tr>
    </w:tbl>
    <w:tbl>
      <w:tblPr>
        <w:tblStyle w:val="TabloKlavuzu"/>
        <w:tblW w:w="9214" w:type="dxa"/>
        <w:tblInd w:w="-147" w:type="dxa"/>
        <w:tblLook w:val="04A0" w:firstRow="1" w:lastRow="0" w:firstColumn="1" w:lastColumn="0" w:noHBand="0" w:noVBand="1"/>
      </w:tblPr>
      <w:tblGrid>
        <w:gridCol w:w="1560"/>
        <w:gridCol w:w="7654"/>
      </w:tblGrid>
      <w:tr w:rsidR="00650021" w:rsidRPr="00326068" w14:paraId="364645E4" w14:textId="77777777" w:rsidTr="008C0486">
        <w:trPr>
          <w:trHeight w:val="1967"/>
        </w:trPr>
        <w:tc>
          <w:tcPr>
            <w:tcW w:w="1560" w:type="dxa"/>
          </w:tcPr>
          <w:p w14:paraId="77E3510D" w14:textId="28789FFA" w:rsidR="00650021" w:rsidRPr="00326068" w:rsidRDefault="00650021" w:rsidP="00DD412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26068">
              <w:rPr>
                <w:rFonts w:ascii="Calibri" w:hAnsi="Calibri" w:cs="Calibri"/>
                <w:b/>
                <w:lang w:val="en-US"/>
              </w:rPr>
              <w:t xml:space="preserve">Teaching Methods </w:t>
            </w:r>
            <w:r w:rsidR="00955E08">
              <w:rPr>
                <w:rFonts w:ascii="Calibri" w:hAnsi="Calibri" w:cs="Calibri"/>
                <w:b/>
                <w:lang w:val="en-US"/>
              </w:rPr>
              <w:br/>
            </w:r>
            <w:r w:rsidR="00C27C5E">
              <w:rPr>
                <w:rFonts w:ascii="Calibri" w:hAnsi="Calibri" w:cs="Calibri"/>
                <w:b/>
                <w:lang w:val="en-US"/>
              </w:rPr>
              <w:t xml:space="preserve">Used </w:t>
            </w:r>
            <w:r w:rsidR="00955E08">
              <w:rPr>
                <w:rFonts w:ascii="Calibri" w:hAnsi="Calibri" w:cs="Calibri"/>
                <w:b/>
                <w:lang w:val="en-US"/>
              </w:rPr>
              <w:t xml:space="preserve">in the </w:t>
            </w:r>
            <w:r w:rsidR="00C27C5E">
              <w:rPr>
                <w:rFonts w:ascii="Calibri" w:hAnsi="Calibri" w:cs="Calibri"/>
                <w:b/>
                <w:lang w:val="en-US"/>
              </w:rPr>
              <w:t>Committee</w:t>
            </w:r>
          </w:p>
          <w:p w14:paraId="66A9688A" w14:textId="77777777" w:rsidR="00650021" w:rsidRPr="00326068" w:rsidRDefault="00650021" w:rsidP="00DD412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0C1C6A0D" w14:textId="77777777" w:rsidR="00650021" w:rsidRPr="00326068" w:rsidRDefault="00650021" w:rsidP="00DD41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654" w:type="dxa"/>
          </w:tcPr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842"/>
              <w:gridCol w:w="1701"/>
              <w:gridCol w:w="1701"/>
              <w:gridCol w:w="1843"/>
            </w:tblGrid>
            <w:tr w:rsidR="00C27C5E" w:rsidRPr="00326068" w14:paraId="5D8DCDF7" w14:textId="77777777" w:rsidTr="00C27C5E">
              <w:trPr>
                <w:trHeight w:val="833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D2820" w14:textId="77777777" w:rsidR="00650021" w:rsidRPr="00326068" w:rsidRDefault="00650021" w:rsidP="00DD412D">
                  <w:pPr>
                    <w:spacing w:after="0" w:line="240" w:lineRule="auto"/>
                    <w:rPr>
                      <w:rFonts w:ascii="Calibri" w:hAnsi="Calibri" w:cs="Calibri"/>
                      <w:lang w:val="en-US" w:eastAsia="tr-TR"/>
                    </w:rPr>
                  </w:pPr>
                  <w:r w:rsidRPr="00326068">
                    <w:rPr>
                      <w:rFonts w:ascii="Calibri" w:hAnsi="Calibri" w:cs="Calibri"/>
                      <w:lang w:val="en-US" w:eastAsia="tr-TR"/>
                    </w:rPr>
                    <w:t xml:space="preserve"> </w:t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instrText xml:space="preserve"> FORMCHECKBOX </w:instrText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separate"/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end"/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t xml:space="preserve"> Lecture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91E54" w14:textId="77777777" w:rsidR="00650021" w:rsidRPr="00326068" w:rsidRDefault="00650021" w:rsidP="00DD412D">
                  <w:pPr>
                    <w:spacing w:after="0" w:line="240" w:lineRule="auto"/>
                    <w:rPr>
                      <w:rFonts w:ascii="Calibri" w:hAnsi="Calibri" w:cs="Calibri"/>
                      <w:lang w:val="en-US" w:eastAsia="tr-TR"/>
                    </w:rPr>
                  </w:pPr>
                  <w:r w:rsidRPr="00326068">
                    <w:rPr>
                      <w:rFonts w:ascii="Calibri" w:hAnsi="Calibri" w:cs="Calibri"/>
                      <w:lang w:val="en-US" w:eastAsia="tr-TR"/>
                    </w:rPr>
                    <w:t xml:space="preserve"> </w:t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instrText xml:space="preserve"> FORMCHECKBOX </w:instrText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separate"/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end"/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t xml:space="preserve"> Case based learning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D5A07" w14:textId="77777777" w:rsidR="00650021" w:rsidRPr="00326068" w:rsidRDefault="00650021" w:rsidP="00DD412D">
                  <w:pPr>
                    <w:spacing w:after="0" w:line="240" w:lineRule="auto"/>
                    <w:rPr>
                      <w:rFonts w:ascii="Calibri" w:hAnsi="Calibri" w:cs="Calibri"/>
                      <w:lang w:val="en-US" w:eastAsia="tr-TR"/>
                    </w:rPr>
                  </w:pP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Onay3"/>
                  <w:r w:rsidRPr="00326068">
                    <w:rPr>
                      <w:rFonts w:ascii="Calibri" w:hAnsi="Calibri" w:cs="Calibri"/>
                      <w:lang w:val="en-US" w:eastAsia="tr-TR"/>
                    </w:rPr>
                    <w:instrText xml:space="preserve"> FORMCHECKBOX </w:instrText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separate"/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end"/>
                  </w:r>
                  <w:bookmarkEnd w:id="0"/>
                  <w:r w:rsidRPr="00326068">
                    <w:rPr>
                      <w:rFonts w:ascii="Calibri" w:hAnsi="Calibri" w:cs="Calibri"/>
                      <w:lang w:val="en-US" w:eastAsia="tr-TR"/>
                    </w:rPr>
                    <w:t>Case discussion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38C65" w14:textId="77777777" w:rsidR="00650021" w:rsidRPr="00326068" w:rsidRDefault="00650021" w:rsidP="00DD412D">
                  <w:pPr>
                    <w:spacing w:after="0" w:line="240" w:lineRule="auto"/>
                    <w:rPr>
                      <w:rFonts w:ascii="Calibri" w:hAnsi="Calibri" w:cs="Calibri"/>
                      <w:lang w:val="en-US" w:eastAsia="tr-TR"/>
                    </w:rPr>
                  </w:pP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instrText xml:space="preserve"> FORMCHECKBOX </w:instrText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separate"/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end"/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t>Student presentation</w:t>
                  </w:r>
                </w:p>
              </w:tc>
            </w:tr>
            <w:tr w:rsidR="00C27C5E" w:rsidRPr="00326068" w14:paraId="78D150F9" w14:textId="77777777" w:rsidTr="00C27C5E">
              <w:trPr>
                <w:trHeight w:val="840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35D51" w14:textId="77777777" w:rsidR="00650021" w:rsidRPr="00326068" w:rsidRDefault="00650021" w:rsidP="00DD412D">
                  <w:pPr>
                    <w:spacing w:after="0" w:line="240" w:lineRule="auto"/>
                    <w:rPr>
                      <w:rFonts w:ascii="Calibri" w:hAnsi="Calibri" w:cs="Calibri"/>
                      <w:lang w:val="en-US" w:eastAsia="tr-TR"/>
                    </w:rPr>
                  </w:pP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instrText xml:space="preserve"> FORMCHECKBOX </w:instrText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separate"/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end"/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t xml:space="preserve"> Discussion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FA511" w14:textId="77777777" w:rsidR="00650021" w:rsidRPr="00326068" w:rsidRDefault="00650021" w:rsidP="00DD412D">
                  <w:pPr>
                    <w:spacing w:after="0" w:line="240" w:lineRule="auto"/>
                    <w:rPr>
                      <w:rFonts w:ascii="Calibri" w:hAnsi="Calibri" w:cs="Calibri"/>
                      <w:lang w:val="en-US" w:eastAsia="tr-TR"/>
                    </w:rPr>
                  </w:pPr>
                  <w:r>
                    <w:rPr>
                      <w:rFonts w:ascii="Calibri" w:hAnsi="Calibri" w:cs="Calibri"/>
                      <w:lang w:val="en-US"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lang w:val="en-US" w:eastAsia="tr-TR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lang w:val="en-US" w:eastAsia="tr-TR"/>
                    </w:rPr>
                  </w:r>
                  <w:r>
                    <w:rPr>
                      <w:rFonts w:ascii="Calibri" w:hAnsi="Calibri" w:cs="Calibri"/>
                      <w:lang w:val="en-US" w:eastAsia="tr-TR"/>
                    </w:rPr>
                    <w:fldChar w:fldCharType="separate"/>
                  </w:r>
                  <w:r>
                    <w:rPr>
                      <w:rFonts w:ascii="Calibri" w:hAnsi="Calibri" w:cs="Calibri"/>
                      <w:lang w:val="en-US" w:eastAsia="tr-TR"/>
                    </w:rPr>
                    <w:fldChar w:fldCharType="end"/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t xml:space="preserve"> Problem based learning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C89AC" w14:textId="77777777" w:rsidR="00650021" w:rsidRPr="00326068" w:rsidRDefault="00650021" w:rsidP="00DD412D">
                  <w:pPr>
                    <w:spacing w:after="0" w:line="240" w:lineRule="auto"/>
                    <w:rPr>
                      <w:rFonts w:ascii="Calibri" w:hAnsi="Calibri" w:cs="Calibri"/>
                      <w:lang w:val="en-US" w:eastAsia="tr-TR"/>
                    </w:rPr>
                  </w:pP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instrText xml:space="preserve"> FORMCHECKBOX </w:instrText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separate"/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end"/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t>Project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A2EC8" w14:textId="77777777" w:rsidR="00650021" w:rsidRPr="00326068" w:rsidRDefault="00650021" w:rsidP="00DD412D">
                  <w:pPr>
                    <w:spacing w:after="0" w:line="240" w:lineRule="auto"/>
                    <w:rPr>
                      <w:rFonts w:ascii="Calibri" w:hAnsi="Calibri" w:cs="Calibri"/>
                      <w:lang w:val="en-US" w:eastAsia="tr-TR"/>
                    </w:rPr>
                  </w:pP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instrText xml:space="preserve"> FORMCHECKBOX </w:instrText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separate"/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end"/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t>Homework</w:t>
                  </w:r>
                </w:p>
              </w:tc>
            </w:tr>
            <w:tr w:rsidR="00C27C5E" w:rsidRPr="00326068" w14:paraId="217137DF" w14:textId="77777777" w:rsidTr="00C27C5E">
              <w:trPr>
                <w:trHeight w:val="861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C58A4" w14:textId="77777777" w:rsidR="00650021" w:rsidRPr="00326068" w:rsidRDefault="00650021" w:rsidP="00DD412D">
                  <w:pPr>
                    <w:spacing w:after="0" w:line="240" w:lineRule="auto"/>
                    <w:rPr>
                      <w:rFonts w:ascii="Calibri" w:hAnsi="Calibri" w:cs="Calibri"/>
                      <w:lang w:val="en-US" w:eastAsia="tr-TR"/>
                    </w:rPr>
                  </w:pP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instrText xml:space="preserve"> FORMCHECKBOX </w:instrText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separate"/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end"/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t>Role playing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13983" w14:textId="77777777" w:rsidR="00650021" w:rsidRPr="00326068" w:rsidRDefault="00650021" w:rsidP="00DD412D">
                  <w:pPr>
                    <w:spacing w:after="0" w:line="240" w:lineRule="auto"/>
                    <w:rPr>
                      <w:rFonts w:ascii="Calibri" w:hAnsi="Calibri" w:cs="Calibri"/>
                      <w:lang w:val="en-US" w:eastAsia="tr-TR"/>
                    </w:rPr>
                  </w:pPr>
                  <w:r>
                    <w:rPr>
                      <w:rFonts w:ascii="Calibri" w:hAnsi="Calibri" w:cs="Calibri"/>
                      <w:lang w:val="en-US"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lang w:val="en-US" w:eastAsia="tr-TR"/>
                    </w:rPr>
                    <w:instrText xml:space="preserve"> FORMCHECKBOX </w:instrText>
                  </w:r>
                  <w:r>
                    <w:rPr>
                      <w:rFonts w:ascii="Calibri" w:hAnsi="Calibri" w:cs="Calibri"/>
                      <w:lang w:val="en-US" w:eastAsia="tr-TR"/>
                    </w:rPr>
                  </w:r>
                  <w:r>
                    <w:rPr>
                      <w:rFonts w:ascii="Calibri" w:hAnsi="Calibri" w:cs="Calibri"/>
                      <w:lang w:val="en-US" w:eastAsia="tr-TR"/>
                    </w:rPr>
                    <w:fldChar w:fldCharType="separate"/>
                  </w:r>
                  <w:r>
                    <w:rPr>
                      <w:rFonts w:ascii="Calibri" w:hAnsi="Calibri" w:cs="Calibri"/>
                      <w:lang w:val="en-US" w:eastAsia="tr-TR"/>
                    </w:rPr>
                    <w:fldChar w:fldCharType="end"/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t xml:space="preserve"> Team based learning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881755" w14:textId="77777777" w:rsidR="00650021" w:rsidRPr="00326068" w:rsidRDefault="00650021" w:rsidP="00DD412D">
                  <w:pPr>
                    <w:spacing w:after="0" w:line="240" w:lineRule="auto"/>
                    <w:rPr>
                      <w:rFonts w:ascii="Calibri" w:hAnsi="Calibri" w:cs="Calibri"/>
                      <w:lang w:val="en-US" w:eastAsia="tr-TR"/>
                    </w:rPr>
                  </w:pP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instrText xml:space="preserve"> FORMCHECKBOX </w:instrText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separate"/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end"/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t>Report preparing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3C8F6" w14:textId="77777777" w:rsidR="00650021" w:rsidRPr="00326068" w:rsidRDefault="00650021" w:rsidP="00DD412D">
                  <w:pPr>
                    <w:spacing w:after="0" w:line="240" w:lineRule="auto"/>
                    <w:rPr>
                      <w:rFonts w:ascii="Calibri" w:hAnsi="Calibri" w:cs="Calibri"/>
                      <w:lang w:val="en-US" w:eastAsia="tr-TR"/>
                    </w:rPr>
                  </w:pP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instrText xml:space="preserve"> FORMCHECKBOX </w:instrText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separate"/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fldChar w:fldCharType="end"/>
                  </w:r>
                  <w:r w:rsidRPr="00326068">
                    <w:rPr>
                      <w:rFonts w:ascii="Calibri" w:hAnsi="Calibri" w:cs="Calibri"/>
                      <w:lang w:val="en-US" w:eastAsia="tr-TR"/>
                    </w:rPr>
                    <w:t xml:space="preserve"> Self-Learning</w:t>
                  </w:r>
                </w:p>
              </w:tc>
            </w:tr>
          </w:tbl>
          <w:p w14:paraId="0F7929D3" w14:textId="77777777" w:rsidR="00650021" w:rsidRPr="00326068" w:rsidRDefault="00650021" w:rsidP="00DD41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50021" w:rsidRPr="00326068" w14:paraId="468ACF31" w14:textId="77777777" w:rsidTr="008C0486">
        <w:tc>
          <w:tcPr>
            <w:tcW w:w="1560" w:type="dxa"/>
          </w:tcPr>
          <w:p w14:paraId="40F4052F" w14:textId="77777777" w:rsidR="00650021" w:rsidRPr="00326068" w:rsidRDefault="00650021" w:rsidP="00DD412D">
            <w:pPr>
              <w:jc w:val="center"/>
              <w:rPr>
                <w:rFonts w:ascii="Arial" w:hAnsi="Arial" w:cs="Arial"/>
                <w:lang w:val="en-US"/>
              </w:rPr>
            </w:pPr>
            <w:r w:rsidRPr="00326068">
              <w:rPr>
                <w:rFonts w:ascii="Calibri" w:hAnsi="Calibri" w:cs="Calibri"/>
                <w:b/>
                <w:lang w:val="en-US"/>
              </w:rPr>
              <w:t>Evaluation Method</w:t>
            </w:r>
          </w:p>
        </w:tc>
        <w:tc>
          <w:tcPr>
            <w:tcW w:w="7654" w:type="dxa"/>
          </w:tcPr>
          <w:p w14:paraId="2D216980" w14:textId="77777777" w:rsidR="00C27C5E" w:rsidRPr="009D7A6D" w:rsidRDefault="00650021" w:rsidP="00DD412D">
            <w:pPr>
              <w:jc w:val="both"/>
              <w:rPr>
                <w:rFonts w:cstheme="minorHAnsi"/>
                <w:lang w:val="en-US"/>
              </w:rPr>
            </w:pPr>
            <w:r w:rsidRPr="009D7A6D">
              <w:rPr>
                <w:rFonts w:cstheme="minorHAnsi"/>
                <w:lang w:val="en-US"/>
              </w:rPr>
              <w:t>Theoretical Exam (80%)</w:t>
            </w:r>
          </w:p>
          <w:p w14:paraId="59737808" w14:textId="77777777" w:rsidR="00C27C5E" w:rsidRPr="009D7A6D" w:rsidRDefault="00650021" w:rsidP="00DD412D">
            <w:pPr>
              <w:jc w:val="both"/>
              <w:rPr>
                <w:rFonts w:cstheme="minorHAnsi"/>
                <w:lang w:val="en-US"/>
              </w:rPr>
            </w:pPr>
            <w:r w:rsidRPr="009D7A6D">
              <w:rPr>
                <w:rFonts w:cstheme="minorHAnsi"/>
                <w:lang w:val="en-US"/>
              </w:rPr>
              <w:t>Problem Based Learning (5%)</w:t>
            </w:r>
          </w:p>
          <w:p w14:paraId="5693EC24" w14:textId="77777777" w:rsidR="00C27C5E" w:rsidRPr="009D7A6D" w:rsidRDefault="00650021" w:rsidP="00DD412D">
            <w:pPr>
              <w:jc w:val="both"/>
              <w:rPr>
                <w:rFonts w:cstheme="minorHAnsi"/>
                <w:lang w:val="en-US"/>
              </w:rPr>
            </w:pPr>
            <w:r w:rsidRPr="009D7A6D">
              <w:rPr>
                <w:rFonts w:cstheme="minorHAnsi"/>
                <w:lang w:val="en-US"/>
              </w:rPr>
              <w:t>Practical exam (10%)</w:t>
            </w:r>
          </w:p>
          <w:p w14:paraId="6C77AF3E" w14:textId="46E19167" w:rsidR="00650021" w:rsidRPr="009D7A6D" w:rsidRDefault="00650021" w:rsidP="00DD412D">
            <w:pPr>
              <w:jc w:val="both"/>
              <w:rPr>
                <w:rFonts w:cstheme="minorHAnsi"/>
                <w:lang w:val="en-US"/>
              </w:rPr>
            </w:pPr>
            <w:r w:rsidRPr="009D7A6D">
              <w:rPr>
                <w:rFonts w:cstheme="minorHAnsi"/>
                <w:lang w:val="en-US"/>
              </w:rPr>
              <w:t>Clinical Skills Exam (5%)</w:t>
            </w:r>
          </w:p>
        </w:tc>
      </w:tr>
      <w:tr w:rsidR="00650021" w:rsidRPr="00326068" w14:paraId="1ADC82CA" w14:textId="77777777" w:rsidTr="008C0486">
        <w:tc>
          <w:tcPr>
            <w:tcW w:w="1560" w:type="dxa"/>
          </w:tcPr>
          <w:p w14:paraId="563B5368" w14:textId="3CB145ED" w:rsidR="00650021" w:rsidRPr="00326068" w:rsidRDefault="00650021" w:rsidP="00DD412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26068">
              <w:rPr>
                <w:rFonts w:ascii="Calibri" w:hAnsi="Calibri" w:cs="Calibri"/>
                <w:b/>
                <w:lang w:val="en-US"/>
              </w:rPr>
              <w:t xml:space="preserve">Language of </w:t>
            </w:r>
            <w:r w:rsidR="008C0486">
              <w:rPr>
                <w:rFonts w:ascii="Calibri" w:hAnsi="Calibri" w:cs="Calibri"/>
                <w:b/>
                <w:lang w:val="en-US"/>
              </w:rPr>
              <w:t>the education</w:t>
            </w:r>
          </w:p>
        </w:tc>
        <w:tc>
          <w:tcPr>
            <w:tcW w:w="7654" w:type="dxa"/>
          </w:tcPr>
          <w:p w14:paraId="3CFB96FF" w14:textId="77777777" w:rsidR="00650021" w:rsidRPr="00326068" w:rsidRDefault="00650021" w:rsidP="00DD412D">
            <w:pPr>
              <w:rPr>
                <w:rFonts w:cstheme="minorHAnsi"/>
                <w:lang w:val="en-US"/>
              </w:rPr>
            </w:pPr>
            <w:r w:rsidRPr="00326068">
              <w:rPr>
                <w:rFonts w:cstheme="minorHAnsi"/>
                <w:lang w:val="en-US"/>
              </w:rPr>
              <w:t>English</w:t>
            </w:r>
          </w:p>
        </w:tc>
      </w:tr>
    </w:tbl>
    <w:p w14:paraId="211A0243" w14:textId="77777777" w:rsidR="00FB19EC" w:rsidRPr="00326068" w:rsidRDefault="00FB19EC" w:rsidP="00794C6B">
      <w:pPr>
        <w:rPr>
          <w:rFonts w:ascii="Arial" w:hAnsi="Arial" w:cs="Arial"/>
          <w:lang w:val="en-US"/>
        </w:rPr>
      </w:pPr>
    </w:p>
    <w:tbl>
      <w:tblPr>
        <w:tblStyle w:val="TabloKlavuzu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794C6B" w:rsidRPr="00326068" w14:paraId="5E7A34D2" w14:textId="77777777" w:rsidTr="002C0B8E">
        <w:trPr>
          <w:trHeight w:val="256"/>
        </w:trPr>
        <w:tc>
          <w:tcPr>
            <w:tcW w:w="9214" w:type="dxa"/>
          </w:tcPr>
          <w:p w14:paraId="7EF029A2" w14:textId="77777777" w:rsidR="00794C6B" w:rsidRPr="00326068" w:rsidRDefault="00D73192" w:rsidP="009F26EC">
            <w:pPr>
              <w:jc w:val="center"/>
              <w:rPr>
                <w:rFonts w:ascii="Arial" w:hAnsi="Arial" w:cs="Arial"/>
                <w:color w:val="363636"/>
                <w:sz w:val="21"/>
                <w:szCs w:val="21"/>
                <w:lang w:val="en-US"/>
              </w:rPr>
            </w:pPr>
            <w:r w:rsidRPr="00326068">
              <w:rPr>
                <w:rFonts w:ascii="Calibri" w:hAnsi="Calibri" w:cs="Calibri"/>
                <w:b/>
                <w:lang w:val="en-US"/>
              </w:rPr>
              <w:t>MED 204 COMMITTEE AIM</w:t>
            </w:r>
          </w:p>
        </w:tc>
      </w:tr>
      <w:tr w:rsidR="00794C6B" w:rsidRPr="00326068" w14:paraId="40E7DF13" w14:textId="77777777" w:rsidTr="002C0B8E">
        <w:trPr>
          <w:trHeight w:val="770"/>
        </w:trPr>
        <w:tc>
          <w:tcPr>
            <w:tcW w:w="9214" w:type="dxa"/>
          </w:tcPr>
          <w:p w14:paraId="114937A1" w14:textId="00F3293A" w:rsidR="00F95FC8" w:rsidRPr="00326068" w:rsidRDefault="009B178F" w:rsidP="00F977CE">
            <w:pPr>
              <w:jc w:val="both"/>
              <w:rPr>
                <w:rFonts w:cstheme="minorHAnsi"/>
                <w:lang w:val="en-US"/>
              </w:rPr>
            </w:pPr>
            <w:r w:rsidRPr="00326068">
              <w:rPr>
                <w:rFonts w:cstheme="minorHAnsi"/>
                <w:lang w:val="en-US"/>
              </w:rPr>
              <w:t>To make a general definition of infectious and neoplastic diseases associated with the upper respiratory tract and larynx.</w:t>
            </w:r>
            <w:r w:rsidRPr="00326068">
              <w:rPr>
                <w:lang w:val="en-US"/>
              </w:rPr>
              <w:t xml:space="preserve"> </w:t>
            </w:r>
            <w:r w:rsidRPr="00326068">
              <w:rPr>
                <w:rFonts w:cstheme="minorHAnsi"/>
                <w:lang w:val="en-US"/>
              </w:rPr>
              <w:t xml:space="preserve">To describe the </w:t>
            </w:r>
            <w:proofErr w:type="spellStart"/>
            <w:r w:rsidRPr="00326068">
              <w:rPr>
                <w:rFonts w:cstheme="minorHAnsi"/>
                <w:lang w:val="en-US"/>
              </w:rPr>
              <w:t>etiopathogenic</w:t>
            </w:r>
            <w:proofErr w:type="spellEnd"/>
            <w:r w:rsidRPr="00326068">
              <w:rPr>
                <w:rFonts w:cstheme="minorHAnsi"/>
                <w:lang w:val="en-US"/>
              </w:rPr>
              <w:t xml:space="preserve"> features of lung collapse, congenital anomaly and pulmonary edema.</w:t>
            </w:r>
            <w:r w:rsidRPr="00326068">
              <w:rPr>
                <w:lang w:val="en-US"/>
              </w:rPr>
              <w:t xml:space="preserve"> </w:t>
            </w:r>
            <w:r w:rsidRPr="00326068">
              <w:rPr>
                <w:rFonts w:cstheme="minorHAnsi"/>
                <w:lang w:val="en-US"/>
              </w:rPr>
              <w:t xml:space="preserve">To explain the relationship and differences of chronic obstructive and restrictive lung diseases with their </w:t>
            </w:r>
            <w:proofErr w:type="spellStart"/>
            <w:r w:rsidR="00955E08" w:rsidRPr="00955E08">
              <w:rPr>
                <w:rFonts w:cstheme="minorHAnsi"/>
              </w:rPr>
              <w:t>pathophysiological</w:t>
            </w:r>
            <w:proofErr w:type="spellEnd"/>
            <w:r w:rsidR="00955E08" w:rsidRPr="00955E08">
              <w:rPr>
                <w:rFonts w:cstheme="minorHAnsi"/>
                <w:lang w:val="en-US"/>
              </w:rPr>
              <w:t xml:space="preserve"> </w:t>
            </w:r>
            <w:r w:rsidRPr="00326068">
              <w:rPr>
                <w:rFonts w:cstheme="minorHAnsi"/>
                <w:lang w:val="en-US"/>
              </w:rPr>
              <w:t>mechanisms.</w:t>
            </w:r>
            <w:r w:rsidR="00955E08">
              <w:rPr>
                <w:rFonts w:cstheme="minorHAnsi"/>
                <w:lang w:val="en-US"/>
              </w:rPr>
              <w:t xml:space="preserve"> </w:t>
            </w:r>
            <w:r w:rsidRPr="00326068">
              <w:rPr>
                <w:rFonts w:cstheme="minorHAnsi"/>
                <w:lang w:val="en-US"/>
              </w:rPr>
              <w:t xml:space="preserve">Introduction to the general characteristics of chronic diffuse interstitial lung diseases. To define the morphological features of lung infections caused by infectious agents with general principles. To explain the </w:t>
            </w:r>
            <w:proofErr w:type="spellStart"/>
            <w:r w:rsidRPr="00326068">
              <w:rPr>
                <w:rFonts w:cstheme="minorHAnsi"/>
                <w:lang w:val="en-US"/>
              </w:rPr>
              <w:t>etiopathogenic</w:t>
            </w:r>
            <w:proofErr w:type="spellEnd"/>
            <w:r w:rsidRPr="00326068">
              <w:rPr>
                <w:rFonts w:cstheme="minorHAnsi"/>
                <w:lang w:val="en-US"/>
              </w:rPr>
              <w:t xml:space="preserve"> features and developmental mechanism of tuberculosis</w:t>
            </w:r>
            <w:r w:rsidR="00955E08">
              <w:rPr>
                <w:rFonts w:cstheme="minorHAnsi"/>
                <w:lang w:val="en-US"/>
              </w:rPr>
              <w:t>.</w:t>
            </w:r>
            <w:r w:rsidRPr="00326068">
              <w:rPr>
                <w:rFonts w:cstheme="minorHAnsi"/>
                <w:lang w:val="en-US"/>
              </w:rPr>
              <w:t xml:space="preserve"> Identifying pulmonary </w:t>
            </w:r>
            <w:r w:rsidR="00DE00E0" w:rsidRPr="00326068">
              <w:rPr>
                <w:rFonts w:cstheme="minorHAnsi"/>
                <w:lang w:val="en-US"/>
              </w:rPr>
              <w:t>hypertension and</w:t>
            </w:r>
            <w:r w:rsidRPr="00326068">
              <w:rPr>
                <w:rFonts w:cstheme="minorHAnsi"/>
                <w:lang w:val="en-US"/>
              </w:rPr>
              <w:t xml:space="preserve"> pulmonary embolism by its mechanisms</w:t>
            </w:r>
            <w:r w:rsidR="00955E08">
              <w:rPr>
                <w:rFonts w:cstheme="minorHAnsi"/>
                <w:lang w:val="en-US"/>
              </w:rPr>
              <w:t>.</w:t>
            </w:r>
            <w:r w:rsidRPr="00326068">
              <w:rPr>
                <w:rFonts w:cstheme="minorHAnsi"/>
                <w:lang w:val="en-US"/>
              </w:rPr>
              <w:t xml:space="preserve"> Introduction to pulmonary neoplasms</w:t>
            </w:r>
            <w:r w:rsidR="00955E08">
              <w:rPr>
                <w:rFonts w:cstheme="minorHAnsi"/>
                <w:lang w:val="en-US"/>
              </w:rPr>
              <w:t>.</w:t>
            </w:r>
            <w:r w:rsidRPr="00326068">
              <w:rPr>
                <w:rFonts w:cstheme="minorHAnsi"/>
                <w:lang w:val="en-US"/>
              </w:rPr>
              <w:t xml:space="preserve"> Explaining pleural disorders with general principles.</w:t>
            </w:r>
            <w:r w:rsidRPr="00326068">
              <w:rPr>
                <w:lang w:val="en-US"/>
              </w:rPr>
              <w:t xml:space="preserve"> </w:t>
            </w:r>
            <w:r w:rsidRPr="00326068">
              <w:rPr>
                <w:rFonts w:cstheme="minorHAnsi"/>
                <w:lang w:val="en-US"/>
              </w:rPr>
              <w:t>To be able to describe the microbiological features of M. tuberculosis bacteri</w:t>
            </w:r>
            <w:r w:rsidR="00955E08">
              <w:rPr>
                <w:rFonts w:cstheme="minorHAnsi"/>
                <w:lang w:val="en-US"/>
              </w:rPr>
              <w:t>um</w:t>
            </w:r>
            <w:r w:rsidRPr="00326068">
              <w:rPr>
                <w:rFonts w:cstheme="minorHAnsi"/>
                <w:lang w:val="en-US"/>
              </w:rPr>
              <w:t>.</w:t>
            </w:r>
            <w:r w:rsidR="00955E08">
              <w:rPr>
                <w:rFonts w:cstheme="minorHAnsi"/>
                <w:lang w:val="en-US"/>
              </w:rPr>
              <w:t xml:space="preserve"> </w:t>
            </w:r>
            <w:r w:rsidRPr="00326068">
              <w:rPr>
                <w:rFonts w:cstheme="minorHAnsi"/>
                <w:lang w:val="en-US"/>
              </w:rPr>
              <w:t>To be able to explain the diseases caused by M. tuberculosis and make differential diagnosis.</w:t>
            </w:r>
            <w:r w:rsidRPr="00326068">
              <w:rPr>
                <w:lang w:val="en-US"/>
              </w:rPr>
              <w:t xml:space="preserve"> </w:t>
            </w:r>
            <w:r w:rsidRPr="00326068">
              <w:rPr>
                <w:rFonts w:cstheme="minorHAnsi"/>
                <w:lang w:val="en-US"/>
              </w:rPr>
              <w:t>To be able to describe the microbiological features of Bordetella pertussis.</w:t>
            </w:r>
            <w:r w:rsidR="00955E08">
              <w:rPr>
                <w:rFonts w:cstheme="minorHAnsi"/>
                <w:lang w:val="en-US"/>
              </w:rPr>
              <w:t xml:space="preserve"> </w:t>
            </w:r>
            <w:r w:rsidRPr="00326068">
              <w:rPr>
                <w:rFonts w:cstheme="minorHAnsi"/>
                <w:lang w:val="en-US"/>
              </w:rPr>
              <w:t>To be able to explain the diseases caused by Bordetella pertussis and make the differential diagnosis.</w:t>
            </w:r>
            <w:r w:rsidRPr="00326068">
              <w:rPr>
                <w:lang w:val="en-US"/>
              </w:rPr>
              <w:t xml:space="preserve"> </w:t>
            </w:r>
            <w:r w:rsidRPr="00326068">
              <w:rPr>
                <w:rFonts w:cstheme="minorHAnsi"/>
                <w:lang w:val="en-US"/>
              </w:rPr>
              <w:t xml:space="preserve">To be able to describe the microbiological features of </w:t>
            </w:r>
            <w:proofErr w:type="spellStart"/>
            <w:r w:rsidRPr="00326068">
              <w:rPr>
                <w:rFonts w:cstheme="minorHAnsi"/>
                <w:lang w:val="en-US"/>
              </w:rPr>
              <w:t>Beta</w:t>
            </w:r>
            <w:r w:rsidR="00955E08">
              <w:rPr>
                <w:rFonts w:cstheme="minorHAnsi"/>
                <w:lang w:val="en-US"/>
              </w:rPr>
              <w:t>c</w:t>
            </w:r>
            <w:r w:rsidRPr="00326068">
              <w:rPr>
                <w:rFonts w:cstheme="minorHAnsi"/>
                <w:lang w:val="en-US"/>
              </w:rPr>
              <w:t>oronaviruses</w:t>
            </w:r>
            <w:proofErr w:type="spellEnd"/>
            <w:r w:rsidRPr="00326068">
              <w:rPr>
                <w:rFonts w:cstheme="minorHAnsi"/>
                <w:lang w:val="en-US"/>
              </w:rPr>
              <w:t>. To be able to explain the diseases caused by</w:t>
            </w:r>
            <w:r w:rsidRPr="00C247A4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55E08" w:rsidRPr="00C247A4">
              <w:rPr>
                <w:rFonts w:cstheme="minorHAnsi"/>
              </w:rPr>
              <w:t>Betacoronavirus</w:t>
            </w:r>
            <w:proofErr w:type="spellEnd"/>
            <w:r w:rsidR="00955E08" w:rsidRPr="00955E08">
              <w:rPr>
                <w:rFonts w:cstheme="minorHAnsi"/>
              </w:rPr>
              <w:t xml:space="preserve"> </w:t>
            </w:r>
            <w:r w:rsidRPr="00326068">
              <w:rPr>
                <w:rFonts w:cstheme="minorHAnsi"/>
                <w:lang w:val="en-US"/>
              </w:rPr>
              <w:t>and make the differential diagnosis.</w:t>
            </w:r>
            <w:r w:rsidRPr="00326068">
              <w:rPr>
                <w:lang w:val="en-US"/>
              </w:rPr>
              <w:t xml:space="preserve"> </w:t>
            </w:r>
            <w:r w:rsidRPr="00326068">
              <w:rPr>
                <w:rFonts w:cstheme="minorHAnsi"/>
                <w:lang w:val="en-US"/>
              </w:rPr>
              <w:t>To be able to describe the microbiological features of Actinomycetes and Nocardia bacteria.</w:t>
            </w:r>
            <w:r w:rsidR="00955E08">
              <w:rPr>
                <w:rFonts w:cstheme="minorHAnsi"/>
                <w:lang w:val="en-US"/>
              </w:rPr>
              <w:t xml:space="preserve"> </w:t>
            </w:r>
            <w:r w:rsidRPr="00326068">
              <w:rPr>
                <w:rFonts w:cstheme="minorHAnsi"/>
                <w:lang w:val="en-US"/>
              </w:rPr>
              <w:t>To be able to explain the diseases caused by Actinomycetes and Nocardia bacteria and make the differential diagnosis. To be able to describe the microbiological features of the causative agents of community-acquired pneumonia. To be able to explain the diseases caused by microorganism caus</w:t>
            </w:r>
            <w:r w:rsidR="009F45BA" w:rsidRPr="00326068">
              <w:rPr>
                <w:rFonts w:cstheme="minorHAnsi"/>
                <w:lang w:val="en-US"/>
              </w:rPr>
              <w:t xml:space="preserve">ed community-acquired pneumonia </w:t>
            </w:r>
            <w:r w:rsidRPr="00326068">
              <w:rPr>
                <w:rFonts w:cstheme="minorHAnsi"/>
                <w:lang w:val="en-US"/>
              </w:rPr>
              <w:t>and make the differential diagnosis.</w:t>
            </w:r>
            <w:r w:rsidR="009F45BA" w:rsidRPr="00326068">
              <w:rPr>
                <w:rFonts w:cstheme="minorHAnsi"/>
                <w:lang w:val="en-US"/>
              </w:rPr>
              <w:t xml:space="preserve"> To understand the microbiological characteristics of respiratory pathogens and the diseases they cause.</w:t>
            </w:r>
            <w:r w:rsidR="009F45BA" w:rsidRPr="00326068">
              <w:rPr>
                <w:lang w:val="en-US"/>
              </w:rPr>
              <w:t xml:space="preserve"> </w:t>
            </w:r>
            <w:r w:rsidR="009F45BA" w:rsidRPr="00326068">
              <w:rPr>
                <w:rFonts w:cstheme="minorHAnsi"/>
                <w:lang w:val="en-US"/>
              </w:rPr>
              <w:t>To be able to define indications, immunization programs and vaccines for Influenza immunization of adults and elderly in risk group.</w:t>
            </w:r>
            <w:r w:rsidR="00441EFB">
              <w:rPr>
                <w:rFonts w:cstheme="minorHAnsi"/>
                <w:lang w:val="en-US"/>
              </w:rPr>
              <w:t xml:space="preserve"> </w:t>
            </w:r>
            <w:r w:rsidR="009F45BA" w:rsidRPr="00326068">
              <w:rPr>
                <w:rFonts w:cstheme="minorHAnsi"/>
                <w:lang w:val="en-US"/>
              </w:rPr>
              <w:t>To be able to plan and advise the influenza immunization in the risk group.</w:t>
            </w:r>
            <w:r w:rsidR="009F45BA" w:rsidRPr="00326068">
              <w:rPr>
                <w:lang w:val="en-US"/>
              </w:rPr>
              <w:t xml:space="preserve"> </w:t>
            </w:r>
            <w:r w:rsidR="009F45BA" w:rsidRPr="00326068">
              <w:rPr>
                <w:rFonts w:cstheme="minorHAnsi"/>
                <w:lang w:val="en-US"/>
              </w:rPr>
              <w:t xml:space="preserve">To be able to define indications, immunization programs </w:t>
            </w:r>
            <w:r w:rsidR="009F45BA" w:rsidRPr="00326068">
              <w:rPr>
                <w:rFonts w:cstheme="minorHAnsi"/>
                <w:lang w:val="en-US"/>
              </w:rPr>
              <w:lastRenderedPageBreak/>
              <w:t>and vaccines for Pneumococcal immunization of adults and elderly in risk group.</w:t>
            </w:r>
            <w:r w:rsidR="00441EFB">
              <w:rPr>
                <w:rFonts w:cstheme="minorHAnsi"/>
                <w:lang w:val="en-US"/>
              </w:rPr>
              <w:t xml:space="preserve"> </w:t>
            </w:r>
            <w:r w:rsidR="009F45BA" w:rsidRPr="00326068">
              <w:rPr>
                <w:rFonts w:cstheme="minorHAnsi"/>
                <w:lang w:val="en-US"/>
              </w:rPr>
              <w:t xml:space="preserve">To be able to plan and advise </w:t>
            </w:r>
            <w:r w:rsidR="00C247A4" w:rsidRPr="00326068">
              <w:rPr>
                <w:rFonts w:cstheme="minorHAnsi"/>
                <w:lang w:val="en-US"/>
              </w:rPr>
              <w:t>the Pneumococcal</w:t>
            </w:r>
            <w:r w:rsidR="009F45BA" w:rsidRPr="00326068">
              <w:rPr>
                <w:rFonts w:cstheme="minorHAnsi"/>
                <w:lang w:val="en-US"/>
              </w:rPr>
              <w:t xml:space="preserve"> immunization in the risk group. To be able to define indications, immunization programs and vaccines for immunization of adults and elderly in risk group.</w:t>
            </w:r>
            <w:r w:rsidR="00441EFB">
              <w:rPr>
                <w:rFonts w:cstheme="minorHAnsi"/>
                <w:lang w:val="en-US"/>
              </w:rPr>
              <w:t xml:space="preserve"> </w:t>
            </w:r>
            <w:r w:rsidR="009F45BA" w:rsidRPr="00326068">
              <w:rPr>
                <w:rFonts w:cstheme="minorHAnsi"/>
                <w:lang w:val="en-US"/>
              </w:rPr>
              <w:t>To be able to plan and advise the immunization of adults and the elderly in the risk group.</w:t>
            </w:r>
            <w:r w:rsidR="009F45BA" w:rsidRPr="00326068">
              <w:rPr>
                <w:lang w:val="en-US"/>
              </w:rPr>
              <w:t xml:space="preserve"> </w:t>
            </w:r>
            <w:r w:rsidR="009F45BA" w:rsidRPr="00326068">
              <w:rPr>
                <w:rFonts w:cstheme="minorHAnsi"/>
                <w:lang w:val="en-US"/>
              </w:rPr>
              <w:t xml:space="preserve">Definition of upper respiratory tract anatomy, anatomical structures of nose, paranasal sinuses, pharynx, larynx </w:t>
            </w:r>
            <w:r w:rsidR="00AB05FC">
              <w:rPr>
                <w:rFonts w:cstheme="minorHAnsi"/>
                <w:lang w:val="en-US"/>
              </w:rPr>
              <w:t xml:space="preserve">and </w:t>
            </w:r>
            <w:r w:rsidR="009F45BA" w:rsidRPr="00326068">
              <w:rPr>
                <w:rFonts w:cstheme="minorHAnsi"/>
                <w:lang w:val="en-US"/>
              </w:rPr>
              <w:t>to describe the diseases and d</w:t>
            </w:r>
            <w:r w:rsidR="00AB05FC">
              <w:rPr>
                <w:rFonts w:cstheme="minorHAnsi"/>
                <w:lang w:val="en-US"/>
              </w:rPr>
              <w:t>y</w:t>
            </w:r>
            <w:r w:rsidR="009F45BA" w:rsidRPr="00326068">
              <w:rPr>
                <w:rFonts w:cstheme="minorHAnsi"/>
                <w:lang w:val="en-US"/>
              </w:rPr>
              <w:t>sfunctions of these organs like r</w:t>
            </w:r>
            <w:r w:rsidR="00AB05FC">
              <w:rPr>
                <w:rFonts w:cstheme="minorHAnsi"/>
                <w:lang w:val="en-US"/>
              </w:rPr>
              <w:t>h</w:t>
            </w:r>
            <w:r w:rsidR="009F45BA" w:rsidRPr="00326068">
              <w:rPr>
                <w:rFonts w:cstheme="minorHAnsi"/>
                <w:lang w:val="en-US"/>
              </w:rPr>
              <w:t>initis, sinusitis, pharyngitis, laryngitis, septum deviation, tumors, infections, trauma,</w:t>
            </w:r>
            <w:r w:rsidR="00AB05FC" w:rsidRPr="00AB05FC">
              <w:t xml:space="preserve"> </w:t>
            </w:r>
            <w:proofErr w:type="spellStart"/>
            <w:r w:rsidR="00AB05FC">
              <w:t>Upper</w:t>
            </w:r>
            <w:proofErr w:type="spellEnd"/>
            <w:r w:rsidR="00AB05FC">
              <w:t>/</w:t>
            </w:r>
            <w:proofErr w:type="spellStart"/>
            <w:r w:rsidR="00AB05FC" w:rsidRPr="00AB05FC">
              <w:rPr>
                <w:rFonts w:cstheme="minorHAnsi"/>
              </w:rPr>
              <w:t>Lower</w:t>
            </w:r>
            <w:proofErr w:type="spellEnd"/>
            <w:r w:rsidR="00AB05FC" w:rsidRPr="00AB05FC">
              <w:rPr>
                <w:rFonts w:cstheme="minorHAnsi"/>
              </w:rPr>
              <w:t xml:space="preserve"> </w:t>
            </w:r>
            <w:proofErr w:type="spellStart"/>
            <w:r w:rsidR="00AB05FC" w:rsidRPr="00AB05FC">
              <w:rPr>
                <w:rFonts w:cstheme="minorHAnsi"/>
              </w:rPr>
              <w:t>Respiratory</w:t>
            </w:r>
            <w:proofErr w:type="spellEnd"/>
            <w:r w:rsidR="00AB05FC" w:rsidRPr="00AB05FC">
              <w:rPr>
                <w:rFonts w:cstheme="minorHAnsi"/>
              </w:rPr>
              <w:t xml:space="preserve"> </w:t>
            </w:r>
            <w:proofErr w:type="spellStart"/>
            <w:r w:rsidR="00AB05FC" w:rsidRPr="00AB05FC">
              <w:rPr>
                <w:rFonts w:cstheme="minorHAnsi"/>
              </w:rPr>
              <w:t>Tract</w:t>
            </w:r>
            <w:proofErr w:type="spellEnd"/>
            <w:r w:rsidR="00AB05FC" w:rsidRPr="00AB05FC">
              <w:rPr>
                <w:rFonts w:cstheme="minorHAnsi"/>
              </w:rPr>
              <w:t xml:space="preserve"> </w:t>
            </w:r>
            <w:proofErr w:type="spellStart"/>
            <w:r w:rsidR="00AB05FC" w:rsidRPr="00AB05FC">
              <w:rPr>
                <w:rFonts w:cstheme="minorHAnsi"/>
              </w:rPr>
              <w:t>Foreign</w:t>
            </w:r>
            <w:proofErr w:type="spellEnd"/>
            <w:r w:rsidR="00AB05FC" w:rsidRPr="00AB05FC">
              <w:rPr>
                <w:rFonts w:cstheme="minorHAnsi"/>
              </w:rPr>
              <w:t xml:space="preserve"> </w:t>
            </w:r>
            <w:proofErr w:type="spellStart"/>
            <w:r w:rsidR="00AB05FC" w:rsidRPr="00AB05FC">
              <w:rPr>
                <w:rFonts w:cstheme="minorHAnsi"/>
              </w:rPr>
              <w:t>Bodies</w:t>
            </w:r>
            <w:proofErr w:type="spellEnd"/>
            <w:r w:rsidR="00AB05FC" w:rsidRPr="00AB05FC">
              <w:rPr>
                <w:rFonts w:cstheme="minorHAnsi"/>
              </w:rPr>
              <w:t xml:space="preserve"> (RTFB)</w:t>
            </w:r>
            <w:r w:rsidR="009F45BA" w:rsidRPr="00326068">
              <w:rPr>
                <w:rFonts w:cstheme="minorHAnsi"/>
                <w:lang w:val="en-US"/>
              </w:rPr>
              <w:t>.</w:t>
            </w:r>
            <w:r w:rsidR="00D83A23" w:rsidRPr="00326068">
              <w:rPr>
                <w:rFonts w:cstheme="minorHAnsi"/>
                <w:lang w:val="en-US"/>
              </w:rPr>
              <w:t xml:space="preserve"> </w:t>
            </w:r>
            <w:r w:rsidR="009F45BA" w:rsidRPr="00326068">
              <w:rPr>
                <w:rFonts w:cstheme="minorHAnsi"/>
                <w:lang w:val="en-US"/>
              </w:rPr>
              <w:t xml:space="preserve">Definition of lower respiratory tract anatomy, anatomical structures of trachea, lungs and </w:t>
            </w:r>
            <w:r w:rsidR="00AB05FC">
              <w:rPr>
                <w:rFonts w:cstheme="minorHAnsi"/>
                <w:lang w:val="en-US"/>
              </w:rPr>
              <w:t xml:space="preserve">the </w:t>
            </w:r>
            <w:r w:rsidR="009F45BA" w:rsidRPr="00326068">
              <w:rPr>
                <w:rFonts w:cstheme="minorHAnsi"/>
                <w:lang w:val="en-US"/>
              </w:rPr>
              <w:t>pleura to describe the d</w:t>
            </w:r>
            <w:r w:rsidR="00AB05FC">
              <w:rPr>
                <w:rFonts w:cstheme="minorHAnsi"/>
                <w:lang w:val="en-US"/>
              </w:rPr>
              <w:t>y</w:t>
            </w:r>
            <w:r w:rsidR="009F45BA" w:rsidRPr="00326068">
              <w:rPr>
                <w:rFonts w:cstheme="minorHAnsi"/>
                <w:lang w:val="en-US"/>
              </w:rPr>
              <w:t>sfunctions of these organs like obstructions, respiratory failure, pneumoniae, bronchitis and other infections, tumors, trauma.</w:t>
            </w:r>
            <w:r w:rsidR="00D83A23" w:rsidRPr="00326068">
              <w:rPr>
                <w:rFonts w:cstheme="minorHAnsi"/>
                <w:lang w:val="en-US"/>
              </w:rPr>
              <w:t xml:space="preserve"> </w:t>
            </w:r>
            <w:r w:rsidR="009F45BA" w:rsidRPr="00326068">
              <w:rPr>
                <w:rFonts w:cstheme="minorHAnsi"/>
                <w:lang w:val="en-US"/>
              </w:rPr>
              <w:t>Definition of origin, insertion, functions and innervation of muscles of face and neck region to describe the d</w:t>
            </w:r>
            <w:r w:rsidR="00AB05FC">
              <w:rPr>
                <w:rFonts w:cstheme="minorHAnsi"/>
                <w:lang w:val="en-US"/>
              </w:rPr>
              <w:t>y</w:t>
            </w:r>
            <w:r w:rsidR="009F45BA" w:rsidRPr="00326068">
              <w:rPr>
                <w:rFonts w:cstheme="minorHAnsi"/>
                <w:lang w:val="en-US"/>
              </w:rPr>
              <w:t xml:space="preserve">sfunctions of these muscles like facial </w:t>
            </w:r>
            <w:r w:rsidR="00AB05FC" w:rsidRPr="00326068">
              <w:rPr>
                <w:rFonts w:cstheme="minorHAnsi"/>
                <w:lang w:val="en-US"/>
              </w:rPr>
              <w:t>paralysis</w:t>
            </w:r>
            <w:r w:rsidR="009F45BA" w:rsidRPr="00326068">
              <w:rPr>
                <w:rFonts w:cstheme="minorHAnsi"/>
                <w:lang w:val="en-US"/>
              </w:rPr>
              <w:t>, fibromyalgia, torticollis, trauma</w:t>
            </w:r>
            <w:r w:rsidR="00C247A4" w:rsidRPr="00326068">
              <w:rPr>
                <w:rFonts w:cstheme="minorHAnsi"/>
                <w:lang w:val="en-US"/>
              </w:rPr>
              <w:t>, and injuries</w:t>
            </w:r>
            <w:r w:rsidR="009F45BA" w:rsidRPr="00326068">
              <w:rPr>
                <w:rFonts w:cstheme="minorHAnsi"/>
                <w:lang w:val="en-US"/>
              </w:rPr>
              <w:t>.</w:t>
            </w:r>
            <w:r w:rsidR="009F45BA" w:rsidRPr="00326068">
              <w:rPr>
                <w:lang w:val="en-US"/>
              </w:rPr>
              <w:t xml:space="preserve"> </w:t>
            </w:r>
            <w:r w:rsidR="009F45BA" w:rsidRPr="00326068">
              <w:rPr>
                <w:rFonts w:cstheme="minorHAnsi"/>
                <w:lang w:val="en-US"/>
              </w:rPr>
              <w:t xml:space="preserve">Name the anatomical structures of external nose, nasal cavity and paranasal sinuses to define the deformities, infections, </w:t>
            </w:r>
            <w:r w:rsidR="00AB05FC" w:rsidRPr="00326068">
              <w:rPr>
                <w:rFonts w:cstheme="minorHAnsi"/>
                <w:lang w:val="en-US"/>
              </w:rPr>
              <w:t>tumors</w:t>
            </w:r>
            <w:r w:rsidR="009F45BA" w:rsidRPr="00326068">
              <w:rPr>
                <w:rFonts w:cstheme="minorHAnsi"/>
                <w:lang w:val="en-US"/>
              </w:rPr>
              <w:t>, trauma, obstructions of them.</w:t>
            </w:r>
            <w:r w:rsidR="009F45BA" w:rsidRPr="00326068">
              <w:rPr>
                <w:lang w:val="en-US"/>
              </w:rPr>
              <w:t xml:space="preserve"> </w:t>
            </w:r>
            <w:r w:rsidR="009F45BA" w:rsidRPr="00326068">
              <w:rPr>
                <w:rFonts w:cstheme="minorHAnsi"/>
                <w:lang w:val="en-US"/>
              </w:rPr>
              <w:t>To understand the relations between pharynx and respiratory and digestive tracts name the anatomical structures located on</w:t>
            </w:r>
            <w:r w:rsidR="00AB05FC">
              <w:rPr>
                <w:rFonts w:cstheme="minorHAnsi"/>
                <w:lang w:val="en-US"/>
              </w:rPr>
              <w:t>/in</w:t>
            </w:r>
            <w:r w:rsidR="009F45BA" w:rsidRPr="00326068">
              <w:rPr>
                <w:rFonts w:cstheme="minorHAnsi"/>
                <w:lang w:val="en-US"/>
              </w:rPr>
              <w:t xml:space="preserve"> the pharynx</w:t>
            </w:r>
            <w:r w:rsidR="00AB05FC">
              <w:rPr>
                <w:rFonts w:cstheme="minorHAnsi"/>
                <w:lang w:val="en-US"/>
              </w:rPr>
              <w:t>;</w:t>
            </w:r>
            <w:r w:rsidR="009F45BA" w:rsidRPr="00326068">
              <w:rPr>
                <w:rFonts w:cstheme="minorHAnsi"/>
                <w:lang w:val="en-US"/>
              </w:rPr>
              <w:t xml:space="preserve"> </w:t>
            </w:r>
            <w:r w:rsidR="00AB05FC">
              <w:rPr>
                <w:rFonts w:cstheme="minorHAnsi"/>
                <w:lang w:val="en-US"/>
              </w:rPr>
              <w:t>s</w:t>
            </w:r>
            <w:r w:rsidR="009F45BA" w:rsidRPr="00326068">
              <w:rPr>
                <w:rFonts w:cstheme="minorHAnsi"/>
                <w:lang w:val="en-US"/>
              </w:rPr>
              <w:t xml:space="preserve">o can explain the pharyngitis and </w:t>
            </w:r>
            <w:r w:rsidR="00C247A4" w:rsidRPr="00326068">
              <w:rPr>
                <w:rFonts w:cstheme="minorHAnsi"/>
                <w:lang w:val="en-US"/>
              </w:rPr>
              <w:t>postnasal</w:t>
            </w:r>
            <w:r w:rsidR="009F45BA" w:rsidRPr="00326068">
              <w:rPr>
                <w:rFonts w:cstheme="minorHAnsi"/>
                <w:lang w:val="en-US"/>
              </w:rPr>
              <w:t xml:space="preserve"> discharge, nasal congestion and </w:t>
            </w:r>
            <w:r w:rsidR="00AB05FC" w:rsidRPr="00326068">
              <w:rPr>
                <w:rFonts w:cstheme="minorHAnsi"/>
                <w:lang w:val="en-US"/>
              </w:rPr>
              <w:t>dysphagia</w:t>
            </w:r>
            <w:r w:rsidR="009F45BA" w:rsidRPr="00326068">
              <w:rPr>
                <w:rFonts w:cstheme="minorHAnsi"/>
                <w:lang w:val="en-US"/>
              </w:rPr>
              <w:t>.</w:t>
            </w:r>
            <w:r w:rsidR="009F45BA" w:rsidRPr="00326068">
              <w:rPr>
                <w:lang w:val="en-US"/>
              </w:rPr>
              <w:t xml:space="preserve"> </w:t>
            </w:r>
            <w:r w:rsidR="009F45BA" w:rsidRPr="00326068">
              <w:rPr>
                <w:rFonts w:cstheme="minorHAnsi"/>
                <w:lang w:val="en-US"/>
              </w:rPr>
              <w:t>Name the anatomical structures of larynx to define the laryngitis, larynx tumors, cough, hoarseness.</w:t>
            </w:r>
            <w:r w:rsidR="009F45BA" w:rsidRPr="00326068">
              <w:rPr>
                <w:lang w:val="en-US"/>
              </w:rPr>
              <w:t xml:space="preserve"> </w:t>
            </w:r>
            <w:r w:rsidR="009F45BA" w:rsidRPr="00326068">
              <w:rPr>
                <w:rFonts w:cstheme="minorHAnsi"/>
                <w:lang w:val="en-US"/>
              </w:rPr>
              <w:t xml:space="preserve">To understand the boundaries and contents of triangles of neck region and cervical fascia </w:t>
            </w:r>
            <w:proofErr w:type="spellStart"/>
            <w:r w:rsidR="009F45BA" w:rsidRPr="00326068">
              <w:rPr>
                <w:rFonts w:cstheme="minorHAnsi"/>
                <w:lang w:val="en-US"/>
              </w:rPr>
              <w:t>sheats</w:t>
            </w:r>
            <w:proofErr w:type="spellEnd"/>
            <w:r w:rsidR="009F45BA" w:rsidRPr="00326068">
              <w:rPr>
                <w:rFonts w:cstheme="minorHAnsi"/>
                <w:lang w:val="en-US"/>
              </w:rPr>
              <w:t xml:space="preserve">, muscles of lateral and anterior aspect and root of neck, primary functions and origin and insertion to use them for the </w:t>
            </w:r>
            <w:r w:rsidR="00AB05FC" w:rsidRPr="00326068">
              <w:rPr>
                <w:rFonts w:cstheme="minorHAnsi"/>
                <w:lang w:val="en-US"/>
              </w:rPr>
              <w:t>localization</w:t>
            </w:r>
            <w:r w:rsidR="009F45BA" w:rsidRPr="00326068">
              <w:rPr>
                <w:rFonts w:cstheme="minorHAnsi"/>
                <w:lang w:val="en-US"/>
              </w:rPr>
              <w:t xml:space="preserve"> of vessels and nerves. So can explain the d</w:t>
            </w:r>
            <w:r w:rsidR="00AB05FC">
              <w:rPr>
                <w:rFonts w:cstheme="minorHAnsi"/>
                <w:lang w:val="en-US"/>
              </w:rPr>
              <w:t>y</w:t>
            </w:r>
            <w:r w:rsidR="009F45BA" w:rsidRPr="00326068">
              <w:rPr>
                <w:rFonts w:cstheme="minorHAnsi"/>
                <w:lang w:val="en-US"/>
              </w:rPr>
              <w:t>sfunctions, tumors</w:t>
            </w:r>
            <w:r w:rsidR="00C247A4" w:rsidRPr="00326068">
              <w:rPr>
                <w:rFonts w:cstheme="minorHAnsi"/>
                <w:lang w:val="en-US"/>
              </w:rPr>
              <w:t>, and dyspnea</w:t>
            </w:r>
            <w:r w:rsidR="009F45BA" w:rsidRPr="00326068">
              <w:rPr>
                <w:rFonts w:cstheme="minorHAnsi"/>
                <w:lang w:val="en-US"/>
              </w:rPr>
              <w:t xml:space="preserve">. To understand the anatomy and neighborhood of trachea and lungs to determine the function, disfunction of lungs. So can explain the infections, lung failure, obstruction, </w:t>
            </w:r>
            <w:r w:rsidR="00C247A4" w:rsidRPr="00326068">
              <w:rPr>
                <w:rFonts w:cstheme="minorHAnsi"/>
                <w:lang w:val="en-US"/>
              </w:rPr>
              <w:t xml:space="preserve">tumors, </w:t>
            </w:r>
            <w:proofErr w:type="spellStart"/>
            <w:r w:rsidR="00C247A4" w:rsidRPr="00AB05FC">
              <w:t>Upper</w:t>
            </w:r>
            <w:proofErr w:type="spellEnd"/>
            <w:r w:rsidR="006F241E">
              <w:t>/</w:t>
            </w:r>
            <w:proofErr w:type="spellStart"/>
            <w:r w:rsidR="00AB05FC" w:rsidRPr="00AB05FC">
              <w:rPr>
                <w:rFonts w:cstheme="minorHAnsi"/>
              </w:rPr>
              <w:t>Lower</w:t>
            </w:r>
            <w:proofErr w:type="spellEnd"/>
            <w:r w:rsidR="00AB05FC" w:rsidRPr="00AB05FC">
              <w:rPr>
                <w:rFonts w:cstheme="minorHAnsi"/>
              </w:rPr>
              <w:t xml:space="preserve"> </w:t>
            </w:r>
            <w:proofErr w:type="spellStart"/>
            <w:r w:rsidR="00AB05FC" w:rsidRPr="00AB05FC">
              <w:rPr>
                <w:rFonts w:cstheme="minorHAnsi"/>
              </w:rPr>
              <w:t>Respiratory</w:t>
            </w:r>
            <w:proofErr w:type="spellEnd"/>
            <w:r w:rsidR="00AB05FC" w:rsidRPr="00AB05FC">
              <w:rPr>
                <w:rFonts w:cstheme="minorHAnsi"/>
              </w:rPr>
              <w:t xml:space="preserve"> </w:t>
            </w:r>
            <w:proofErr w:type="spellStart"/>
            <w:r w:rsidR="00AB05FC" w:rsidRPr="00AB05FC">
              <w:rPr>
                <w:rFonts w:cstheme="minorHAnsi"/>
              </w:rPr>
              <w:t>Tract</w:t>
            </w:r>
            <w:proofErr w:type="spellEnd"/>
            <w:r w:rsidR="00AB05FC" w:rsidRPr="00AB05FC">
              <w:rPr>
                <w:rFonts w:cstheme="minorHAnsi"/>
              </w:rPr>
              <w:t xml:space="preserve"> </w:t>
            </w:r>
            <w:proofErr w:type="spellStart"/>
            <w:r w:rsidR="00AB05FC" w:rsidRPr="00AB05FC">
              <w:rPr>
                <w:rFonts w:cstheme="minorHAnsi"/>
              </w:rPr>
              <w:t>Foreign</w:t>
            </w:r>
            <w:proofErr w:type="spellEnd"/>
            <w:r w:rsidR="00AB05FC" w:rsidRPr="00AB05FC">
              <w:rPr>
                <w:rFonts w:cstheme="minorHAnsi"/>
              </w:rPr>
              <w:t xml:space="preserve"> </w:t>
            </w:r>
            <w:proofErr w:type="spellStart"/>
            <w:r w:rsidR="00AB05FC" w:rsidRPr="00AB05FC">
              <w:rPr>
                <w:rFonts w:cstheme="minorHAnsi"/>
              </w:rPr>
              <w:t>Bodies</w:t>
            </w:r>
            <w:proofErr w:type="spellEnd"/>
            <w:r w:rsidR="00AB05FC" w:rsidRPr="00AB05FC">
              <w:rPr>
                <w:rFonts w:cstheme="minorHAnsi"/>
              </w:rPr>
              <w:t xml:space="preserve"> (RTFB)</w:t>
            </w:r>
            <w:r w:rsidR="009F45BA" w:rsidRPr="00326068">
              <w:rPr>
                <w:rFonts w:cstheme="minorHAnsi"/>
                <w:lang w:val="en-US"/>
              </w:rPr>
              <w:t>, chest pain, dyspnea, pleural diseases.  To understand upper and lower respiratory tract anatomy, anatomical structures of nose, paranasal sinuses, pharynx, larynx, trachea, lungs and pleura to describe the diseases and d</w:t>
            </w:r>
            <w:r w:rsidR="00283B31">
              <w:rPr>
                <w:rFonts w:cstheme="minorHAnsi"/>
                <w:lang w:val="en-US"/>
              </w:rPr>
              <w:t>y</w:t>
            </w:r>
            <w:r w:rsidR="009F45BA" w:rsidRPr="00326068">
              <w:rPr>
                <w:rFonts w:cstheme="minorHAnsi"/>
                <w:lang w:val="en-US"/>
              </w:rPr>
              <w:t>sfunctions of these organs.</w:t>
            </w:r>
            <w:r w:rsidR="00F977CE">
              <w:rPr>
                <w:rFonts w:cstheme="minorHAnsi"/>
                <w:lang w:val="en-US"/>
              </w:rPr>
              <w:t xml:space="preserve"> </w:t>
            </w:r>
            <w:r w:rsidR="00F977CE" w:rsidRPr="00F977CE">
              <w:rPr>
                <w:rFonts w:cstheme="minorHAnsi"/>
                <w:lang w:val="en-US"/>
              </w:rPr>
              <w:t>To assess the effects and uses of drugs in asthma and COPD. To assess the effects and uses of antibiotics, antivirals, antifungals, and antimycobacterial drugs.</w:t>
            </w:r>
            <w:r w:rsidR="00F977CE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F95FC8" w:rsidRPr="00F95FC8">
              <w:rPr>
                <w:rFonts w:cstheme="minorHAnsi"/>
              </w:rPr>
              <w:t>To</w:t>
            </w:r>
            <w:proofErr w:type="spellEnd"/>
            <w:r w:rsidR="00F95FC8" w:rsidRPr="00F95FC8">
              <w:rPr>
                <w:rFonts w:cstheme="minorHAnsi"/>
              </w:rPr>
              <w:t xml:space="preserve"> </w:t>
            </w:r>
            <w:proofErr w:type="spellStart"/>
            <w:r w:rsidR="00F95FC8" w:rsidRPr="00F95FC8">
              <w:rPr>
                <w:rFonts w:cstheme="minorHAnsi"/>
              </w:rPr>
              <w:t>provide</w:t>
            </w:r>
            <w:proofErr w:type="spellEnd"/>
            <w:r w:rsidR="00F95FC8" w:rsidRPr="00F95FC8">
              <w:rPr>
                <w:rFonts w:cstheme="minorHAnsi"/>
              </w:rPr>
              <w:t xml:space="preserve"> a </w:t>
            </w:r>
            <w:proofErr w:type="spellStart"/>
            <w:r w:rsidR="00F95FC8" w:rsidRPr="00F95FC8">
              <w:rPr>
                <w:rFonts w:cstheme="minorHAnsi"/>
              </w:rPr>
              <w:t>comprehensive</w:t>
            </w:r>
            <w:proofErr w:type="spellEnd"/>
            <w:r w:rsidR="00F95FC8" w:rsidRPr="00F95FC8">
              <w:rPr>
                <w:rFonts w:cstheme="minorHAnsi"/>
              </w:rPr>
              <w:t xml:space="preserve"> </w:t>
            </w:r>
            <w:proofErr w:type="spellStart"/>
            <w:r w:rsidR="00F95FC8" w:rsidRPr="00F95FC8">
              <w:rPr>
                <w:rFonts w:cstheme="minorHAnsi"/>
              </w:rPr>
              <w:t>understanding</w:t>
            </w:r>
            <w:proofErr w:type="spellEnd"/>
            <w:r w:rsidR="00F95FC8" w:rsidRPr="00F95FC8">
              <w:rPr>
                <w:rFonts w:cstheme="minorHAnsi"/>
              </w:rPr>
              <w:t xml:space="preserve"> of </w:t>
            </w:r>
            <w:proofErr w:type="spellStart"/>
            <w:r w:rsidR="00F95FC8" w:rsidRPr="00F95FC8">
              <w:rPr>
                <w:rFonts w:cstheme="minorHAnsi"/>
              </w:rPr>
              <w:t>cardiovascular</w:t>
            </w:r>
            <w:proofErr w:type="spellEnd"/>
            <w:r w:rsidR="00F95FC8" w:rsidRPr="00F95FC8">
              <w:rPr>
                <w:rFonts w:cstheme="minorHAnsi"/>
              </w:rPr>
              <w:t xml:space="preserve"> </w:t>
            </w:r>
            <w:proofErr w:type="spellStart"/>
            <w:r w:rsidR="00F95FC8" w:rsidRPr="00F95FC8">
              <w:rPr>
                <w:rFonts w:cstheme="minorHAnsi"/>
              </w:rPr>
              <w:t>health</w:t>
            </w:r>
            <w:proofErr w:type="spellEnd"/>
            <w:r w:rsidR="00F95FC8" w:rsidRPr="00F95FC8">
              <w:rPr>
                <w:rFonts w:cstheme="minorHAnsi"/>
              </w:rPr>
              <w:t xml:space="preserve">, </w:t>
            </w:r>
            <w:proofErr w:type="spellStart"/>
            <w:r w:rsidR="00F95FC8" w:rsidRPr="00F95FC8">
              <w:rPr>
                <w:rFonts w:cstheme="minorHAnsi"/>
              </w:rPr>
              <w:t>integrating</w:t>
            </w:r>
            <w:proofErr w:type="spellEnd"/>
            <w:r w:rsidR="00F95FC8" w:rsidRPr="00F95FC8">
              <w:rPr>
                <w:rFonts w:cstheme="minorHAnsi"/>
              </w:rPr>
              <w:t xml:space="preserve"> </w:t>
            </w:r>
            <w:proofErr w:type="spellStart"/>
            <w:r w:rsidR="00F95FC8" w:rsidRPr="00F95FC8">
              <w:rPr>
                <w:rFonts w:cstheme="minorHAnsi"/>
              </w:rPr>
              <w:t>clinical</w:t>
            </w:r>
            <w:proofErr w:type="spellEnd"/>
            <w:r w:rsidR="00F95FC8" w:rsidRPr="00F95FC8">
              <w:rPr>
                <w:rFonts w:cstheme="minorHAnsi"/>
              </w:rPr>
              <w:t xml:space="preserve"> </w:t>
            </w:r>
            <w:proofErr w:type="spellStart"/>
            <w:r w:rsidR="00F95FC8" w:rsidRPr="00F95FC8">
              <w:rPr>
                <w:rFonts w:cstheme="minorHAnsi"/>
              </w:rPr>
              <w:t>knowledge</w:t>
            </w:r>
            <w:proofErr w:type="spellEnd"/>
            <w:r w:rsidR="00F95FC8" w:rsidRPr="00F95FC8">
              <w:rPr>
                <w:rFonts w:cstheme="minorHAnsi"/>
              </w:rPr>
              <w:t xml:space="preserve"> </w:t>
            </w:r>
            <w:proofErr w:type="spellStart"/>
            <w:r w:rsidR="00F95FC8" w:rsidRPr="00F95FC8">
              <w:rPr>
                <w:rFonts w:cstheme="minorHAnsi"/>
              </w:rPr>
              <w:t>with</w:t>
            </w:r>
            <w:proofErr w:type="spellEnd"/>
            <w:r w:rsidR="00F95FC8" w:rsidRPr="00F95FC8">
              <w:rPr>
                <w:rFonts w:cstheme="minorHAnsi"/>
              </w:rPr>
              <w:t xml:space="preserve"> </w:t>
            </w:r>
            <w:proofErr w:type="spellStart"/>
            <w:r w:rsidR="00F95FC8" w:rsidRPr="00F95FC8">
              <w:rPr>
                <w:rFonts w:cstheme="minorHAnsi"/>
              </w:rPr>
              <w:t>the</w:t>
            </w:r>
            <w:proofErr w:type="spellEnd"/>
            <w:r w:rsidR="00F95FC8" w:rsidRPr="002C0B8E">
              <w:rPr>
                <w:rFonts w:cstheme="minorHAnsi"/>
              </w:rPr>
              <w:t xml:space="preserve"> </w:t>
            </w:r>
            <w:proofErr w:type="spellStart"/>
            <w:r w:rsidR="00F95FC8" w:rsidRPr="002C0B8E">
              <w:rPr>
                <w:rFonts w:cstheme="minorHAnsi"/>
              </w:rPr>
              <w:t>epidemiological</w:t>
            </w:r>
            <w:proofErr w:type="spellEnd"/>
            <w:r w:rsidR="00F95FC8" w:rsidRPr="002C0B8E">
              <w:rPr>
                <w:rFonts w:cstheme="minorHAnsi"/>
              </w:rPr>
              <w:t xml:space="preserve"> </w:t>
            </w:r>
            <w:proofErr w:type="spellStart"/>
            <w:r w:rsidR="00F95FC8" w:rsidRPr="00F95FC8">
              <w:rPr>
                <w:rFonts w:cstheme="minorHAnsi"/>
              </w:rPr>
              <w:t>burden</w:t>
            </w:r>
            <w:proofErr w:type="spellEnd"/>
            <w:r w:rsidR="00F95FC8" w:rsidRPr="00F95FC8">
              <w:rPr>
                <w:rFonts w:cstheme="minorHAnsi"/>
              </w:rPr>
              <w:t xml:space="preserve"> of </w:t>
            </w:r>
            <w:proofErr w:type="spellStart"/>
            <w:r w:rsidR="00F95FC8" w:rsidRPr="00F95FC8">
              <w:rPr>
                <w:rFonts w:cstheme="minorHAnsi"/>
              </w:rPr>
              <w:t>diseases</w:t>
            </w:r>
            <w:proofErr w:type="spellEnd"/>
            <w:r w:rsidR="00F95FC8" w:rsidRPr="00F95FC8">
              <w:rPr>
                <w:rFonts w:cstheme="minorHAnsi"/>
              </w:rPr>
              <w:t xml:space="preserve"> </w:t>
            </w:r>
            <w:proofErr w:type="spellStart"/>
            <w:r w:rsidR="00F95FC8" w:rsidRPr="00F95FC8">
              <w:rPr>
                <w:rFonts w:cstheme="minorHAnsi"/>
              </w:rPr>
              <w:t>and</w:t>
            </w:r>
            <w:proofErr w:type="spellEnd"/>
            <w:r w:rsidR="00F95FC8" w:rsidRPr="00F95FC8">
              <w:rPr>
                <w:rFonts w:cstheme="minorHAnsi"/>
              </w:rPr>
              <w:t xml:space="preserve"> </w:t>
            </w:r>
            <w:proofErr w:type="spellStart"/>
            <w:r w:rsidR="00F95FC8" w:rsidRPr="00F95FC8">
              <w:rPr>
                <w:rFonts w:cstheme="minorHAnsi"/>
              </w:rPr>
              <w:t>the</w:t>
            </w:r>
            <w:proofErr w:type="spellEnd"/>
            <w:r w:rsidR="00F95FC8" w:rsidRPr="002C0B8E">
              <w:rPr>
                <w:rFonts w:cstheme="minorHAnsi"/>
              </w:rPr>
              <w:t xml:space="preserve"> </w:t>
            </w:r>
            <w:proofErr w:type="spellStart"/>
            <w:r w:rsidR="00F95FC8" w:rsidRPr="002C0B8E">
              <w:rPr>
                <w:rFonts w:cstheme="minorHAnsi"/>
              </w:rPr>
              <w:t>ethical</w:t>
            </w:r>
            <w:proofErr w:type="spellEnd"/>
            <w:r w:rsidR="00F95FC8" w:rsidRPr="00F95FC8">
              <w:rPr>
                <w:rFonts w:cstheme="minorHAnsi"/>
              </w:rPr>
              <w:t xml:space="preserve"> </w:t>
            </w:r>
            <w:proofErr w:type="spellStart"/>
            <w:r w:rsidR="00F95FC8" w:rsidRPr="00F95FC8">
              <w:rPr>
                <w:rFonts w:cstheme="minorHAnsi"/>
              </w:rPr>
              <w:t>frameworks</w:t>
            </w:r>
            <w:proofErr w:type="spellEnd"/>
            <w:r w:rsidR="00F95FC8" w:rsidRPr="00F95FC8">
              <w:rPr>
                <w:rFonts w:cstheme="minorHAnsi"/>
              </w:rPr>
              <w:t xml:space="preserve"> of </w:t>
            </w:r>
            <w:proofErr w:type="spellStart"/>
            <w:r w:rsidR="00F95FC8" w:rsidRPr="00F95FC8">
              <w:rPr>
                <w:rFonts w:cstheme="minorHAnsi"/>
              </w:rPr>
              <w:t>public</w:t>
            </w:r>
            <w:proofErr w:type="spellEnd"/>
            <w:r w:rsidR="00F95FC8" w:rsidRPr="00F95FC8">
              <w:rPr>
                <w:rFonts w:cstheme="minorHAnsi"/>
              </w:rPr>
              <w:t xml:space="preserve"> </w:t>
            </w:r>
            <w:proofErr w:type="spellStart"/>
            <w:r w:rsidR="00F95FC8" w:rsidRPr="00F95FC8">
              <w:rPr>
                <w:rFonts w:cstheme="minorHAnsi"/>
              </w:rPr>
              <w:t>health</w:t>
            </w:r>
            <w:proofErr w:type="spellEnd"/>
            <w:r w:rsidR="00F95FC8" w:rsidRPr="00F95FC8">
              <w:rPr>
                <w:rFonts w:cstheme="minorHAnsi"/>
              </w:rPr>
              <w:t xml:space="preserve"> </w:t>
            </w:r>
            <w:proofErr w:type="spellStart"/>
            <w:r w:rsidR="00F95FC8" w:rsidRPr="00F95FC8">
              <w:rPr>
                <w:rFonts w:cstheme="minorHAnsi"/>
              </w:rPr>
              <w:t>interventions</w:t>
            </w:r>
            <w:proofErr w:type="spellEnd"/>
            <w:r w:rsidR="00F95FC8" w:rsidRPr="00F95FC8">
              <w:rPr>
                <w:rFonts w:cstheme="minorHAnsi"/>
              </w:rPr>
              <w:t>.</w:t>
            </w:r>
          </w:p>
        </w:tc>
      </w:tr>
      <w:tr w:rsidR="00794C6B" w:rsidRPr="00326068" w14:paraId="4A0E564D" w14:textId="77777777" w:rsidTr="002C0B8E">
        <w:trPr>
          <w:trHeight w:val="271"/>
        </w:trPr>
        <w:tc>
          <w:tcPr>
            <w:tcW w:w="9214" w:type="dxa"/>
          </w:tcPr>
          <w:p w14:paraId="1A65AF9A" w14:textId="77777777" w:rsidR="00794C6B" w:rsidRPr="00326068" w:rsidRDefault="00D73192" w:rsidP="00752C6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C5B94">
              <w:rPr>
                <w:rFonts w:ascii="Calibri" w:hAnsi="Calibri" w:cs="Calibri"/>
                <w:b/>
                <w:lang w:val="en-US"/>
              </w:rPr>
              <w:lastRenderedPageBreak/>
              <w:t>MED 204 COMMITTEE LEARNING OBJECTIVES</w:t>
            </w:r>
          </w:p>
        </w:tc>
      </w:tr>
      <w:tr w:rsidR="00794C6B" w:rsidRPr="00326068" w14:paraId="6866F001" w14:textId="77777777" w:rsidTr="002C0B8E">
        <w:trPr>
          <w:trHeight w:val="274"/>
        </w:trPr>
        <w:tc>
          <w:tcPr>
            <w:tcW w:w="9214" w:type="dxa"/>
          </w:tcPr>
          <w:p w14:paraId="104D31CB" w14:textId="77777777" w:rsidR="002E516C" w:rsidRDefault="00E92C2C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E92C2C">
              <w:rPr>
                <w:rFonts w:eastAsia="Times New Roman" w:cstheme="minorHAnsi"/>
                <w:color w:val="000000" w:themeColor="text1"/>
                <w:lang w:val="en-US"/>
              </w:rPr>
              <w:t>Describe and explain the routes of transmission, epidemiology, clinical manifestations, diagnostic methods, differential diagnosis, and treatment principles of Mycobacterium tuberculosis infection.</w:t>
            </w:r>
          </w:p>
          <w:p w14:paraId="78AA7832" w14:textId="6C15E6DC" w:rsidR="00E92C2C" w:rsidRPr="00E92C2C" w:rsidRDefault="00E92C2C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E92C2C">
              <w:rPr>
                <w:rFonts w:eastAsia="Times New Roman" w:cstheme="minorHAnsi"/>
                <w:color w:val="000000" w:themeColor="text1"/>
                <w:lang w:val="en-US"/>
              </w:rPr>
              <w:t>Describe and explain the routes of transmission, epidemiology, clinical manifestations, diagnostic methods, differential diagnosis, and treatment principles of atypical (non-tuberculous) mycobacterial infections.</w:t>
            </w:r>
          </w:p>
          <w:p w14:paraId="6A9804CA" w14:textId="77777777" w:rsidR="00E92C2C" w:rsidRDefault="00E92C2C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E92C2C">
              <w:rPr>
                <w:rFonts w:eastAsia="Times New Roman" w:cstheme="minorHAnsi"/>
                <w:color w:val="000000" w:themeColor="text1"/>
                <w:lang w:val="en-US"/>
              </w:rPr>
              <w:t>Explain and evaluate the specific risks and clinical considerations of mycobacterial infections in immunocompromised patients.</w:t>
            </w:r>
          </w:p>
          <w:p w14:paraId="7FF50301" w14:textId="63A07F2D" w:rsidR="00AA75BC" w:rsidRPr="00AA75BC" w:rsidRDefault="00AA75BC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A75BC">
              <w:rPr>
                <w:rFonts w:eastAsia="Times New Roman" w:cstheme="minorHAnsi"/>
                <w:color w:val="000000" w:themeColor="text1"/>
                <w:lang w:val="en-US"/>
              </w:rPr>
              <w:t>Define reactive oxygen species and their sources in biological systems.</w:t>
            </w:r>
          </w:p>
          <w:p w14:paraId="7B882562" w14:textId="4F47B023" w:rsidR="00AA75BC" w:rsidRPr="00AA75BC" w:rsidRDefault="00AA75BC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A75BC">
              <w:rPr>
                <w:rFonts w:eastAsia="Times New Roman" w:cstheme="minorHAnsi"/>
                <w:color w:val="000000" w:themeColor="text1"/>
                <w:lang w:val="en-US"/>
              </w:rPr>
              <w:t>Explain the biochemical mechanisms of oxidative stress–induced cellular damage.</w:t>
            </w:r>
          </w:p>
          <w:p w14:paraId="2B8FDA6A" w14:textId="779B7F0F" w:rsidR="00AA75BC" w:rsidRPr="00AA75BC" w:rsidRDefault="00AA75BC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A75BC">
              <w:rPr>
                <w:rFonts w:eastAsia="Times New Roman" w:cstheme="minorHAnsi"/>
                <w:color w:val="000000" w:themeColor="text1"/>
                <w:lang w:val="en-US"/>
              </w:rPr>
              <w:t>Describe lipid peroxidation, protein oxidation, and DNA damage.</w:t>
            </w:r>
          </w:p>
          <w:p w14:paraId="42826A1B" w14:textId="3201631B" w:rsidR="00AA75BC" w:rsidRPr="00AA75BC" w:rsidRDefault="00AA75BC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A75BC">
              <w:rPr>
                <w:rFonts w:eastAsia="Times New Roman" w:cstheme="minorHAnsi"/>
                <w:color w:val="000000" w:themeColor="text1"/>
                <w:lang w:val="en-US"/>
              </w:rPr>
              <w:t>Identify enzymatic and non-enzymatic antioxidant defense systems.</w:t>
            </w:r>
          </w:p>
          <w:p w14:paraId="142D6F41" w14:textId="77777777" w:rsidR="00E92C2C" w:rsidRDefault="00AA75BC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A75BC">
              <w:rPr>
                <w:rFonts w:eastAsia="Times New Roman" w:cstheme="minorHAnsi"/>
                <w:color w:val="000000" w:themeColor="text1"/>
                <w:lang w:val="en-US"/>
              </w:rPr>
              <w:t>Relate oxidative stress to chronic diseases.</w:t>
            </w:r>
          </w:p>
          <w:p w14:paraId="7DC28DB8" w14:textId="57018960" w:rsidR="00AA75BC" w:rsidRPr="00AA75BC" w:rsidRDefault="00AA75BC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A75BC">
              <w:rPr>
                <w:rFonts w:eastAsia="Times New Roman" w:cstheme="minorHAnsi"/>
                <w:color w:val="000000" w:themeColor="text1"/>
                <w:lang w:val="en-US"/>
              </w:rPr>
              <w:t>Describe the biochemical basis of oxygen and carbon dioxide transport in blood.</w:t>
            </w:r>
          </w:p>
          <w:p w14:paraId="133DE5AD" w14:textId="7C45025C" w:rsidR="00AA75BC" w:rsidRPr="00AA75BC" w:rsidRDefault="00AA75BC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A75BC">
              <w:rPr>
                <w:rFonts w:eastAsia="Times New Roman" w:cstheme="minorHAnsi"/>
                <w:color w:val="000000" w:themeColor="text1"/>
                <w:lang w:val="en-US"/>
              </w:rPr>
              <w:t>Explain the role of hemoglobin in gas exchange.</w:t>
            </w:r>
          </w:p>
          <w:p w14:paraId="5DAD81C3" w14:textId="220DC57A" w:rsidR="00AA75BC" w:rsidRPr="00AA75BC" w:rsidRDefault="00AA75BC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A75BC">
              <w:rPr>
                <w:rFonts w:eastAsia="Times New Roman" w:cstheme="minorHAnsi"/>
                <w:color w:val="000000" w:themeColor="text1"/>
                <w:lang w:val="en-US"/>
              </w:rPr>
              <w:t>Analyze arterial blood gas parameters.</w:t>
            </w:r>
          </w:p>
          <w:p w14:paraId="71F7B3E1" w14:textId="77777777" w:rsidR="00AA75BC" w:rsidRDefault="00AA75BC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A75BC">
              <w:rPr>
                <w:rFonts w:eastAsia="Times New Roman" w:cstheme="minorHAnsi"/>
                <w:color w:val="000000" w:themeColor="text1"/>
                <w:lang w:val="en-US"/>
              </w:rPr>
              <w:t>Relate alterations in blood gases to acid–base disturbances.</w:t>
            </w:r>
          </w:p>
          <w:p w14:paraId="15E2A1AE" w14:textId="673C02AE" w:rsidR="00AA75BC" w:rsidRPr="00AA75BC" w:rsidRDefault="00AA75BC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A75BC">
              <w:rPr>
                <w:rFonts w:eastAsia="Times New Roman" w:cstheme="minorHAnsi"/>
                <w:color w:val="000000" w:themeColor="text1"/>
                <w:lang w:val="en-US"/>
              </w:rPr>
              <w:t>Explain the biochemical buffering systems of the body.</w:t>
            </w:r>
          </w:p>
          <w:p w14:paraId="58156C9E" w14:textId="486542A5" w:rsidR="00AA75BC" w:rsidRPr="00AA75BC" w:rsidRDefault="00AA75BC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A75BC">
              <w:rPr>
                <w:rFonts w:eastAsia="Times New Roman" w:cstheme="minorHAnsi"/>
                <w:color w:val="000000" w:themeColor="text1"/>
                <w:lang w:val="en-US"/>
              </w:rPr>
              <w:t>Describe respiratory regulation of acid–base balance.</w:t>
            </w:r>
          </w:p>
          <w:p w14:paraId="72C757C0" w14:textId="01CDEB08" w:rsidR="00AA75BC" w:rsidRPr="00AA75BC" w:rsidRDefault="00AA75BC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A75BC">
              <w:rPr>
                <w:rFonts w:eastAsia="Times New Roman" w:cstheme="minorHAnsi"/>
                <w:color w:val="000000" w:themeColor="text1"/>
                <w:lang w:val="en-US"/>
              </w:rPr>
              <w:t>Explain renal mechanisms involved in pH regulation.</w:t>
            </w:r>
          </w:p>
          <w:p w14:paraId="5C5AC4D7" w14:textId="3EFE4E18" w:rsidR="00AA75BC" w:rsidRPr="00AA75BC" w:rsidRDefault="00AA75BC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A75BC">
              <w:rPr>
                <w:rFonts w:eastAsia="Times New Roman" w:cstheme="minorHAnsi"/>
                <w:color w:val="000000" w:themeColor="text1"/>
                <w:lang w:val="en-US"/>
              </w:rPr>
              <w:t>Analyze the biochemical basis of metabolic and respiratory acidosis and alkalosis.</w:t>
            </w:r>
          </w:p>
          <w:p w14:paraId="45D643D0" w14:textId="77777777" w:rsidR="00AA75BC" w:rsidRDefault="00AA75BC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AA75BC">
              <w:rPr>
                <w:rFonts w:eastAsia="Times New Roman" w:cstheme="minorHAnsi"/>
                <w:color w:val="000000" w:themeColor="text1"/>
                <w:lang w:val="en-US"/>
              </w:rPr>
              <w:t>Interpret laboratory data related to acid–base disorders.</w:t>
            </w:r>
          </w:p>
          <w:p w14:paraId="04117BA9" w14:textId="36BF88A5" w:rsidR="003C0097" w:rsidRPr="003C0097" w:rsidRDefault="003C0097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3C0097">
              <w:rPr>
                <w:rFonts w:eastAsia="Times New Roman" w:cstheme="minorHAnsi"/>
                <w:color w:val="000000" w:themeColor="text1"/>
                <w:lang w:val="en-US"/>
              </w:rPr>
              <w:lastRenderedPageBreak/>
              <w:t>Define the microbiological features of Beta Coronaviruses</w:t>
            </w:r>
          </w:p>
          <w:p w14:paraId="2DC1B6FF" w14:textId="6CE9E680" w:rsidR="003C0097" w:rsidRPr="003C0097" w:rsidRDefault="003C0097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3C0097">
              <w:rPr>
                <w:rFonts w:eastAsia="Times New Roman" w:cstheme="minorHAnsi"/>
                <w:color w:val="000000" w:themeColor="text1"/>
                <w:lang w:val="en-US"/>
              </w:rPr>
              <w:t>Explain the diseases caused by Beta Coronaviruses and make differential diagnosis</w:t>
            </w:r>
          </w:p>
          <w:p w14:paraId="7B961BBE" w14:textId="643C9E0E" w:rsidR="003C0097" w:rsidRPr="003C0097" w:rsidRDefault="003C0097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3C0097">
              <w:rPr>
                <w:rFonts w:eastAsia="Times New Roman" w:cstheme="minorHAnsi"/>
                <w:color w:val="000000" w:themeColor="text1"/>
                <w:lang w:val="en-US"/>
              </w:rPr>
              <w:t>Define the microbiological features of Actinomycetes and Nocardia bacteria.</w:t>
            </w:r>
          </w:p>
          <w:p w14:paraId="48B33053" w14:textId="04886C1C" w:rsidR="003C0097" w:rsidRPr="003C0097" w:rsidRDefault="003C0097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3C0097">
              <w:rPr>
                <w:rFonts w:eastAsia="Times New Roman" w:cstheme="minorHAnsi"/>
                <w:color w:val="000000" w:themeColor="text1"/>
                <w:lang w:val="en-US"/>
              </w:rPr>
              <w:t>Explain the diseases caused by Actinomycetes and Nocardia bacteria and make a differential diagnosis.</w:t>
            </w:r>
          </w:p>
          <w:p w14:paraId="1D51B400" w14:textId="40406F43" w:rsidR="003C0097" w:rsidRPr="003C0097" w:rsidRDefault="003C0097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3C0097">
              <w:rPr>
                <w:rFonts w:eastAsia="Times New Roman" w:cstheme="minorHAnsi"/>
                <w:color w:val="000000" w:themeColor="text1"/>
                <w:lang w:val="en-US"/>
              </w:rPr>
              <w:t>Define the microbiological features of microorganisms that cause community-acquired pneumonia</w:t>
            </w:r>
            <w:r>
              <w:rPr>
                <w:rFonts w:eastAsia="Times New Roman" w:cstheme="minorHAnsi"/>
                <w:color w:val="000000" w:themeColor="text1"/>
                <w:lang w:val="en-US"/>
              </w:rPr>
              <w:t>.</w:t>
            </w:r>
          </w:p>
          <w:p w14:paraId="6273214A" w14:textId="7BDA7D9B" w:rsidR="003C0097" w:rsidRPr="003C0097" w:rsidRDefault="003C0097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3C0097">
              <w:rPr>
                <w:rFonts w:eastAsia="Times New Roman" w:cstheme="minorHAnsi"/>
                <w:color w:val="000000" w:themeColor="text1"/>
                <w:lang w:val="en-US"/>
              </w:rPr>
              <w:t>Explain the disease characteristics of community-acquired pneumonia and makes a differential diagnosis.</w:t>
            </w:r>
          </w:p>
          <w:p w14:paraId="75D1040C" w14:textId="25F75424" w:rsidR="003C0097" w:rsidRPr="003C0097" w:rsidRDefault="003C0097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3C0097">
              <w:rPr>
                <w:rFonts w:eastAsia="Times New Roman" w:cstheme="minorHAnsi"/>
                <w:color w:val="000000" w:themeColor="text1"/>
                <w:lang w:val="en-US"/>
              </w:rPr>
              <w:t>Define the indications, immunization programs, and vaccination for Influenza immunization in adults.</w:t>
            </w:r>
          </w:p>
          <w:p w14:paraId="6E953D56" w14:textId="1C63AD1E" w:rsidR="003C0097" w:rsidRPr="003C0097" w:rsidRDefault="003C0097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3C0097">
              <w:rPr>
                <w:rFonts w:eastAsia="Times New Roman" w:cstheme="minorHAnsi"/>
                <w:color w:val="000000" w:themeColor="text1"/>
                <w:lang w:val="en-US"/>
              </w:rPr>
              <w:t>Plan and advise on Influenza immunizations.</w:t>
            </w:r>
          </w:p>
          <w:p w14:paraId="6E5F0B8B" w14:textId="36F508AD" w:rsidR="003C0097" w:rsidRPr="003C0097" w:rsidRDefault="003C0097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3C0097">
              <w:rPr>
                <w:rFonts w:eastAsia="Times New Roman" w:cstheme="minorHAnsi"/>
                <w:color w:val="000000" w:themeColor="text1"/>
                <w:lang w:val="en-US"/>
              </w:rPr>
              <w:t>Plan and advise on Pneumococcal immunization.</w:t>
            </w:r>
          </w:p>
          <w:p w14:paraId="4F4AC4B6" w14:textId="715AB833" w:rsidR="003C0097" w:rsidRPr="003C0097" w:rsidRDefault="003C0097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3C0097">
              <w:rPr>
                <w:rFonts w:eastAsia="Times New Roman" w:cstheme="minorHAnsi"/>
                <w:color w:val="000000" w:themeColor="text1"/>
                <w:lang w:val="en-US"/>
              </w:rPr>
              <w:t>Plan and advise on immunizations of adults and elderly at risk.</w:t>
            </w:r>
          </w:p>
          <w:p w14:paraId="026965A5" w14:textId="2F75DDFC" w:rsidR="003C0097" w:rsidRPr="003C0097" w:rsidRDefault="003C0097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3C0097">
              <w:rPr>
                <w:rFonts w:eastAsia="Times New Roman" w:cstheme="minorHAnsi"/>
                <w:color w:val="000000" w:themeColor="text1"/>
                <w:lang w:val="en-US"/>
              </w:rPr>
              <w:t>Define the respiratory system infections, classify infections, list the common etiological agent</w:t>
            </w:r>
            <w:r>
              <w:rPr>
                <w:rFonts w:eastAsia="Times New Roman" w:cstheme="minorHAnsi"/>
                <w:color w:val="000000" w:themeColor="text1"/>
                <w:lang w:val="en-US"/>
              </w:rPr>
              <w:t>.</w:t>
            </w:r>
          </w:p>
          <w:p w14:paraId="206D1128" w14:textId="120ED29B" w:rsidR="003C0097" w:rsidRPr="003C0097" w:rsidRDefault="003C0097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3C0097">
              <w:rPr>
                <w:rFonts w:eastAsia="Times New Roman" w:cstheme="minorHAnsi"/>
                <w:color w:val="000000" w:themeColor="text1"/>
                <w:lang w:val="en-US"/>
              </w:rPr>
              <w:t>Explain the risk factor, explains the epidemiology. Understand the mechanisms by which respiratory infections occur.</w:t>
            </w:r>
          </w:p>
          <w:p w14:paraId="3D05B59C" w14:textId="3F599BF1" w:rsidR="00AA75BC" w:rsidRDefault="00B9039D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>
              <w:rPr>
                <w:rFonts w:eastAsia="Times New Roman" w:cstheme="minorHAnsi"/>
                <w:color w:val="000000" w:themeColor="text1"/>
                <w:lang w:val="en-US"/>
              </w:rPr>
              <w:t>Describe</w:t>
            </w:r>
            <w:r w:rsidR="003C0097" w:rsidRPr="003C0097">
              <w:rPr>
                <w:rFonts w:eastAsia="Times New Roman" w:cstheme="minorHAnsi"/>
                <w:color w:val="000000" w:themeColor="text1"/>
                <w:lang w:val="en-US"/>
              </w:rPr>
              <w:t xml:space="preserve"> how pathogens overcome host defenses</w:t>
            </w:r>
            <w:r w:rsidR="003C0097">
              <w:rPr>
                <w:rFonts w:eastAsia="Times New Roman" w:cstheme="minorHAnsi"/>
                <w:color w:val="000000" w:themeColor="text1"/>
                <w:lang w:val="en-US"/>
              </w:rPr>
              <w:t>.</w:t>
            </w:r>
          </w:p>
          <w:p w14:paraId="1476BB48" w14:textId="08119FD8" w:rsidR="00F06CA9" w:rsidRPr="00F06CA9" w:rsidRDefault="00F06CA9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Explain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the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factors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regulating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respiratory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mechanics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(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the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elastic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properties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of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the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lungs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negative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pressure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in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the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thoracic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cavity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);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interprets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the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relationships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between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airflow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resistance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as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air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passes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through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the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upper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respiratory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tract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during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breathing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the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changes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in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partial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gas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pressures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>.</w:t>
            </w:r>
          </w:p>
          <w:p w14:paraId="3D2755B1" w14:textId="5E65A6A2" w:rsidR="00F06CA9" w:rsidRPr="00F06CA9" w:rsidRDefault="00F06CA9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</w:rPr>
            </w:pPr>
            <w:r w:rsidRPr="00F06CA9">
              <w:rPr>
                <w:rFonts w:eastAsia="Times New Roman" w:cstheme="minorHAnsi"/>
                <w:color w:val="000000" w:themeColor="text1"/>
              </w:rPr>
              <w:t xml:space="preserve">Define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classif</w:t>
            </w:r>
            <w:r w:rsidR="00B9039D">
              <w:rPr>
                <w:rFonts w:eastAsia="Times New Roman" w:cstheme="minorHAnsi"/>
                <w:color w:val="000000" w:themeColor="text1"/>
              </w:rPr>
              <w:t>y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drugs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used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in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asthma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COPD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describes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their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pharmacological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properties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>.</w:t>
            </w:r>
          </w:p>
          <w:p w14:paraId="290F3D65" w14:textId="42091AC6" w:rsidR="00F06CA9" w:rsidRPr="00F06CA9" w:rsidRDefault="00B9039D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</w:rPr>
            </w:pPr>
            <w:r w:rsidRPr="00F06CA9">
              <w:rPr>
                <w:rFonts w:eastAsia="Times New Roman" w:cstheme="minorHAnsi"/>
                <w:color w:val="000000" w:themeColor="text1"/>
              </w:rPr>
              <w:t xml:space="preserve">Define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classif</w:t>
            </w:r>
            <w:r>
              <w:rPr>
                <w:rFonts w:eastAsia="Times New Roman" w:cstheme="minorHAnsi"/>
                <w:color w:val="000000" w:themeColor="text1"/>
              </w:rPr>
              <w:t>y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antibiotics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describes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their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pharmacological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properties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>. </w:t>
            </w:r>
          </w:p>
          <w:p w14:paraId="48B31A37" w14:textId="4141F846" w:rsidR="00F06CA9" w:rsidRPr="00F06CA9" w:rsidRDefault="00B9039D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</w:rPr>
            </w:pPr>
            <w:r w:rsidRPr="00F06CA9">
              <w:rPr>
                <w:rFonts w:eastAsia="Times New Roman" w:cstheme="minorHAnsi"/>
                <w:color w:val="000000" w:themeColor="text1"/>
              </w:rPr>
              <w:t xml:space="preserve">Define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classif</w:t>
            </w:r>
            <w:r>
              <w:rPr>
                <w:rFonts w:eastAsia="Times New Roman" w:cstheme="minorHAnsi"/>
                <w:color w:val="000000" w:themeColor="text1"/>
              </w:rPr>
              <w:t>y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antivirals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describes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their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pharmacological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properties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>. </w:t>
            </w:r>
          </w:p>
          <w:p w14:paraId="1A01979C" w14:textId="3FB23DC0" w:rsidR="00F06CA9" w:rsidRPr="00F06CA9" w:rsidRDefault="00B9039D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</w:rPr>
            </w:pPr>
            <w:r w:rsidRPr="00F06CA9">
              <w:rPr>
                <w:rFonts w:eastAsia="Times New Roman" w:cstheme="minorHAnsi"/>
                <w:color w:val="000000" w:themeColor="text1"/>
              </w:rPr>
              <w:t xml:space="preserve">Define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classif</w:t>
            </w:r>
            <w:r>
              <w:rPr>
                <w:rFonts w:eastAsia="Times New Roman" w:cstheme="minorHAnsi"/>
                <w:color w:val="000000" w:themeColor="text1"/>
              </w:rPr>
              <w:t>y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antifungals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describes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their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pharmacological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properties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>.</w:t>
            </w:r>
          </w:p>
          <w:p w14:paraId="4A21F72A" w14:textId="609F0FE9" w:rsidR="00F06CA9" w:rsidRPr="00F06CA9" w:rsidRDefault="00B9039D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</w:rPr>
            </w:pPr>
            <w:r w:rsidRPr="00F06CA9">
              <w:rPr>
                <w:rFonts w:eastAsia="Times New Roman" w:cstheme="minorHAnsi"/>
                <w:color w:val="000000" w:themeColor="text1"/>
              </w:rPr>
              <w:t xml:space="preserve">Define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F06CA9">
              <w:rPr>
                <w:rFonts w:eastAsia="Times New Roman" w:cstheme="minorHAnsi"/>
                <w:color w:val="000000" w:themeColor="text1"/>
              </w:rPr>
              <w:t>classif</w:t>
            </w:r>
            <w:r>
              <w:rPr>
                <w:rFonts w:eastAsia="Times New Roman" w:cstheme="minorHAnsi"/>
                <w:color w:val="000000" w:themeColor="text1"/>
              </w:rPr>
              <w:t>y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antimycobacterial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drugs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describes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their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pharmacological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F06CA9" w:rsidRPr="00F06CA9">
              <w:rPr>
                <w:rFonts w:eastAsia="Times New Roman" w:cstheme="minorHAnsi"/>
                <w:color w:val="000000" w:themeColor="text1"/>
              </w:rPr>
              <w:t>properties</w:t>
            </w:r>
            <w:proofErr w:type="spellEnd"/>
            <w:r w:rsidR="00F06CA9" w:rsidRPr="00F06CA9">
              <w:rPr>
                <w:rFonts w:eastAsia="Times New Roman" w:cstheme="minorHAnsi"/>
                <w:color w:val="000000" w:themeColor="text1"/>
              </w:rPr>
              <w:t>.</w:t>
            </w:r>
          </w:p>
          <w:p w14:paraId="2299560C" w14:textId="648B91E6" w:rsidR="00F06CA9" w:rsidRPr="00F06CA9" w:rsidRDefault="00F06CA9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F06CA9">
              <w:rPr>
                <w:rFonts w:eastAsia="Times New Roman" w:cstheme="minorHAnsi"/>
                <w:color w:val="000000" w:themeColor="text1"/>
                <w:lang w:val="en-US"/>
              </w:rPr>
              <w:t>Describe the embryological development of the respiratory system and its major congenital malformations.</w:t>
            </w:r>
          </w:p>
          <w:p w14:paraId="6F86C879" w14:textId="59690E34" w:rsidR="00F06CA9" w:rsidRPr="00F06CA9" w:rsidRDefault="00F06CA9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F06CA9">
              <w:rPr>
                <w:rFonts w:eastAsia="Times New Roman" w:cstheme="minorHAnsi"/>
                <w:color w:val="000000" w:themeColor="text1"/>
                <w:lang w:val="en-US"/>
              </w:rPr>
              <w:t>Identify the histological features of the upper respiratory tract and relate them to function.</w:t>
            </w:r>
          </w:p>
          <w:p w14:paraId="20C5C58E" w14:textId="2E52BF14" w:rsidR="00F06CA9" w:rsidRPr="00F06CA9" w:rsidRDefault="00F06CA9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F06CA9">
              <w:rPr>
                <w:rFonts w:eastAsia="Times New Roman" w:cstheme="minorHAnsi"/>
                <w:color w:val="000000" w:themeColor="text1"/>
                <w:lang w:val="en-US"/>
              </w:rPr>
              <w:t>Identify the histological features of the lower respiratory tract and alveoli.</w:t>
            </w:r>
          </w:p>
          <w:p w14:paraId="5E38908E" w14:textId="3779221B" w:rsidR="00F06CA9" w:rsidRPr="00F06CA9" w:rsidRDefault="00F06CA9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F06CA9">
              <w:rPr>
                <w:rFonts w:eastAsia="Times New Roman" w:cstheme="minorHAnsi"/>
                <w:color w:val="000000" w:themeColor="text1"/>
                <w:lang w:val="en-US"/>
              </w:rPr>
              <w:t>Differentiate respiratory tract regions based on epithelial and structural characteristics.</w:t>
            </w:r>
          </w:p>
          <w:p w14:paraId="517B9B47" w14:textId="77777777" w:rsidR="00F06CA9" w:rsidRDefault="00F06CA9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F06CA9">
              <w:rPr>
                <w:rFonts w:eastAsia="Times New Roman" w:cstheme="minorHAnsi"/>
                <w:color w:val="000000" w:themeColor="text1"/>
                <w:lang w:val="en-US"/>
              </w:rPr>
              <w:t>Correlate developmental and histological abnormalities with common respiratory diseases.</w:t>
            </w:r>
          </w:p>
          <w:p w14:paraId="10945A01" w14:textId="77777777" w:rsidR="00721B64" w:rsidRPr="00721B64" w:rsidRDefault="00721B64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721B64">
              <w:rPr>
                <w:rFonts w:eastAsia="Times New Roman" w:cstheme="minorHAnsi"/>
                <w:color w:val="000000" w:themeColor="text1"/>
                <w:lang w:val="en-US"/>
              </w:rPr>
              <w:t>Describe the external nose and the nasal cavity</w:t>
            </w:r>
          </w:p>
          <w:p w14:paraId="264D9428" w14:textId="77777777" w:rsidR="00721B64" w:rsidRPr="00721B64" w:rsidRDefault="00721B64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721B64">
              <w:rPr>
                <w:rFonts w:eastAsia="Times New Roman" w:cstheme="minorHAnsi"/>
                <w:color w:val="000000" w:themeColor="text1"/>
                <w:lang w:val="en-US"/>
              </w:rPr>
              <w:t>Says the borders of piriform aperture and the walls of the nasal cavity</w:t>
            </w:r>
          </w:p>
          <w:p w14:paraId="09399A6D" w14:textId="77777777" w:rsidR="00721B64" w:rsidRPr="00721B64" w:rsidRDefault="00721B64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721B64">
              <w:rPr>
                <w:rFonts w:eastAsia="Times New Roman" w:cstheme="minorHAnsi"/>
                <w:color w:val="000000" w:themeColor="text1"/>
                <w:lang w:val="en-US"/>
              </w:rPr>
              <w:t xml:space="preserve">Describe the part of the nasal </w:t>
            </w:r>
            <w:proofErr w:type="spellStart"/>
            <w:r w:rsidRPr="00721B64">
              <w:rPr>
                <w:rFonts w:eastAsia="Times New Roman" w:cstheme="minorHAnsi"/>
                <w:color w:val="000000" w:themeColor="text1"/>
                <w:lang w:val="en-US"/>
              </w:rPr>
              <w:t>vaity</w:t>
            </w:r>
            <w:proofErr w:type="spellEnd"/>
          </w:p>
          <w:p w14:paraId="01E5FD8D" w14:textId="77777777" w:rsidR="00721B64" w:rsidRPr="00721B64" w:rsidRDefault="00721B64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721B64">
              <w:rPr>
                <w:rFonts w:eastAsia="Times New Roman" w:cstheme="minorHAnsi"/>
                <w:color w:val="000000" w:themeColor="text1"/>
                <w:lang w:val="en-US"/>
              </w:rPr>
              <w:t>Describe the blood supply, nerve supply, lymphatic drainage of the nasal cavity and external nose</w:t>
            </w:r>
          </w:p>
          <w:p w14:paraId="4D5168BD" w14:textId="77777777" w:rsidR="00F06CA9" w:rsidRDefault="00721B64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721B64">
              <w:rPr>
                <w:rFonts w:eastAsia="Times New Roman" w:cstheme="minorHAnsi"/>
                <w:color w:val="000000" w:themeColor="text1"/>
                <w:lang w:val="en-US"/>
              </w:rPr>
              <w:t>Describe the functions and gross anatomy of paranasal sinuses</w:t>
            </w:r>
          </w:p>
          <w:p w14:paraId="1E987A67" w14:textId="77777777" w:rsidR="00721B64" w:rsidRPr="00721B64" w:rsidRDefault="00721B64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721B64">
              <w:rPr>
                <w:rFonts w:eastAsia="Times New Roman" w:cstheme="minorHAnsi"/>
                <w:color w:val="000000" w:themeColor="text1"/>
                <w:lang w:val="en-US"/>
              </w:rPr>
              <w:t>Describe the layers of SCALP</w:t>
            </w:r>
          </w:p>
          <w:p w14:paraId="5A9C87ED" w14:textId="77777777" w:rsidR="00721B64" w:rsidRPr="00721B64" w:rsidRDefault="00721B64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721B64">
              <w:rPr>
                <w:rFonts w:eastAsia="Times New Roman" w:cstheme="minorHAnsi"/>
                <w:color w:val="000000" w:themeColor="text1"/>
                <w:lang w:val="en-US"/>
              </w:rPr>
              <w:t>Describe the muscles of facial expression</w:t>
            </w:r>
          </w:p>
          <w:p w14:paraId="42176604" w14:textId="77777777" w:rsidR="00721B64" w:rsidRPr="00721B64" w:rsidRDefault="00721B64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proofErr w:type="spellStart"/>
            <w:r w:rsidRPr="00721B64">
              <w:rPr>
                <w:rFonts w:eastAsia="Times New Roman" w:cstheme="minorHAnsi"/>
                <w:color w:val="000000" w:themeColor="text1"/>
                <w:lang w:val="en-US"/>
              </w:rPr>
              <w:t>Decrbe</w:t>
            </w:r>
            <w:proofErr w:type="spellEnd"/>
            <w:r w:rsidRPr="00721B64">
              <w:rPr>
                <w:rFonts w:eastAsia="Times New Roman" w:cstheme="minorHAnsi"/>
                <w:color w:val="000000" w:themeColor="text1"/>
                <w:lang w:val="en-US"/>
              </w:rPr>
              <w:t xml:space="preserve"> the blood supply, and innervation</w:t>
            </w:r>
          </w:p>
          <w:p w14:paraId="77DA813D" w14:textId="77777777" w:rsidR="00721B64" w:rsidRDefault="00721B64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721B64">
              <w:rPr>
                <w:rFonts w:eastAsia="Times New Roman" w:cstheme="minorHAnsi"/>
                <w:color w:val="000000" w:themeColor="text1"/>
                <w:lang w:val="en-US"/>
              </w:rPr>
              <w:t>Describe the clinical importance of face</w:t>
            </w:r>
          </w:p>
          <w:p w14:paraId="3DFCB021" w14:textId="5132541B" w:rsidR="00721B64" w:rsidRDefault="00106BCF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106BCF">
              <w:rPr>
                <w:rFonts w:eastAsia="Times New Roman" w:cstheme="minorHAnsi"/>
                <w:color w:val="000000" w:themeColor="text1"/>
                <w:lang w:val="en-US"/>
              </w:rPr>
              <w:t>Determine the structures those contribute to the walls of parotid region</w:t>
            </w:r>
          </w:p>
          <w:p w14:paraId="3FDC866B" w14:textId="12D17052" w:rsidR="00106BCF" w:rsidRDefault="00106BCF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106BCF">
              <w:rPr>
                <w:rFonts w:eastAsia="Times New Roman" w:cstheme="minorHAnsi"/>
                <w:color w:val="000000" w:themeColor="text1"/>
                <w:lang w:val="en-US"/>
              </w:rPr>
              <w:t>Determine the contents of the parotid region</w:t>
            </w:r>
          </w:p>
          <w:p w14:paraId="759B3C80" w14:textId="07CEAB78" w:rsid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Describe the relations of the structures located in the parotid region</w:t>
            </w:r>
          </w:p>
          <w:p w14:paraId="598CDE09" w14:textId="77777777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Define the anatomical location of pharynx</w:t>
            </w:r>
          </w:p>
          <w:p w14:paraId="0C2EE879" w14:textId="1E94DE7B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Say the parts of pharynx (nasopharynx, oropharynx, laryngopharynx) and determine the anatomical structures related with the parts</w:t>
            </w:r>
          </w:p>
          <w:p w14:paraId="7E991E54" w14:textId="5027DDE3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lastRenderedPageBreak/>
              <w:t xml:space="preserve">Define the </w:t>
            </w:r>
            <w:proofErr w:type="spellStart"/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neighbours</w:t>
            </w:r>
            <w:proofErr w:type="spellEnd"/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 xml:space="preserve"> of pharynx</w:t>
            </w:r>
          </w:p>
          <w:p w14:paraId="532D7B71" w14:textId="77777777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Define the Waldeyer’s ring</w:t>
            </w:r>
          </w:p>
          <w:p w14:paraId="12E592DE" w14:textId="77777777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Define the anatomy of palatine tonsil and its clinic</w:t>
            </w:r>
          </w:p>
          <w:p w14:paraId="1E8F7C0D" w14:textId="24783910" w:rsid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Say the muscles of pharynx and their function and innervation</w:t>
            </w:r>
          </w:p>
          <w:p w14:paraId="012631CF" w14:textId="77777777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Define the anatomical location of larynx</w:t>
            </w:r>
          </w:p>
          <w:p w14:paraId="31518A79" w14:textId="02710879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 xml:space="preserve">Say the parts of larynx (vestibule, </w:t>
            </w:r>
            <w:proofErr w:type="spellStart"/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ventricule</w:t>
            </w:r>
            <w:proofErr w:type="spellEnd"/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 xml:space="preserve">, infraglottic cavity) and determine the anatomical structures related with the parts Define the </w:t>
            </w:r>
            <w:proofErr w:type="spellStart"/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neighbours</w:t>
            </w:r>
            <w:proofErr w:type="spellEnd"/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 xml:space="preserve"> of larynx</w:t>
            </w:r>
          </w:p>
          <w:p w14:paraId="203A073F" w14:textId="77777777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Describe the cartilages, ligaments, membranes and muscles of the larynx</w:t>
            </w:r>
          </w:p>
          <w:p w14:paraId="6D34BF35" w14:textId="1D920735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 xml:space="preserve">Say the innervation and functions of the muscles of larynx </w:t>
            </w:r>
          </w:p>
          <w:p w14:paraId="5D922B3D" w14:textId="062B302F" w:rsid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Say the sensory innervation of larynx</w:t>
            </w:r>
          </w:p>
          <w:p w14:paraId="63A738CB" w14:textId="41E429D4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Say the boundaries and palpation points of the neck</w:t>
            </w:r>
          </w:p>
          <w:p w14:paraId="213AA947" w14:textId="613A2378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Say the cervical fascia sheaths in the neck</w:t>
            </w:r>
          </w:p>
          <w:p w14:paraId="627CC0FD" w14:textId="0E6F8F95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 xml:space="preserve">Array the </w:t>
            </w:r>
            <w:proofErr w:type="spellStart"/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interfascial</w:t>
            </w:r>
            <w:proofErr w:type="spellEnd"/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 xml:space="preserve"> spaces and their boundaries</w:t>
            </w:r>
          </w:p>
          <w:p w14:paraId="67048C97" w14:textId="68E40A90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Array the vessels and nerves of the neck</w:t>
            </w:r>
          </w:p>
          <w:p w14:paraId="34925F2A" w14:textId="0F762270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 xml:space="preserve">Say the origo and </w:t>
            </w:r>
            <w:proofErr w:type="spellStart"/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insertio</w:t>
            </w:r>
            <w:proofErr w:type="spellEnd"/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 xml:space="preserve"> of the muscles of the neck</w:t>
            </w:r>
          </w:p>
          <w:p w14:paraId="6E598DB8" w14:textId="0EA9F3D2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Array the adjacent structures of the muscles of the neck</w:t>
            </w:r>
          </w:p>
          <w:p w14:paraId="7C9EC646" w14:textId="77777777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Identify the triangles of the neck, boundaries of anterior cervical region, lateral cervical region</w:t>
            </w:r>
          </w:p>
          <w:p w14:paraId="194EA441" w14:textId="77777777" w:rsid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Define the structures in the triangles of the neck</w:t>
            </w:r>
          </w:p>
          <w:p w14:paraId="45F20E8E" w14:textId="77777777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Determine the anatomical location of trachea</w:t>
            </w:r>
          </w:p>
          <w:p w14:paraId="7225260A" w14:textId="77777777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 xml:space="preserve">Describe the </w:t>
            </w:r>
            <w:proofErr w:type="spellStart"/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neighbours</w:t>
            </w:r>
            <w:proofErr w:type="spellEnd"/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 xml:space="preserve"> of trachea</w:t>
            </w:r>
          </w:p>
          <w:p w14:paraId="16314047" w14:textId="28FB75D7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Describe the fissures and lobes of right and left lungs</w:t>
            </w:r>
          </w:p>
          <w:p w14:paraId="7A7B93F8" w14:textId="77777777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Identify the root of lung</w:t>
            </w:r>
          </w:p>
          <w:p w14:paraId="71E8896D" w14:textId="149223EF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Say the differences between right and left lung</w:t>
            </w:r>
          </w:p>
          <w:p w14:paraId="00ED1004" w14:textId="4579372E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 xml:space="preserve">Describe the </w:t>
            </w:r>
            <w:proofErr w:type="spellStart"/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arteriel</w:t>
            </w:r>
            <w:proofErr w:type="spellEnd"/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 xml:space="preserve"> supply, venous drainage and lymphatic drainage of trachea and lungs</w:t>
            </w:r>
          </w:p>
          <w:p w14:paraId="218C0ED8" w14:textId="77777777" w:rsidR="00511FE0" w:rsidRP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Determine the bronchial tree</w:t>
            </w:r>
          </w:p>
          <w:p w14:paraId="0068DB24" w14:textId="77777777" w:rsid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proofErr w:type="spellStart"/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Descibe</w:t>
            </w:r>
            <w:proofErr w:type="spellEnd"/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 xml:space="preserve"> the bronchopulmonary segments</w:t>
            </w:r>
          </w:p>
          <w:p w14:paraId="166511FB" w14:textId="77777777" w:rsidR="00511FE0" w:rsidRDefault="00511FE0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 xml:space="preserve">Describe the upper and lower respiratory tract anatomy, anatomical structures of nose, paranasal sinuses, pharynx, larynx,  trachea, lungs and pleura to describe the </w:t>
            </w:r>
            <w:proofErr w:type="spellStart"/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>the</w:t>
            </w:r>
            <w:proofErr w:type="spellEnd"/>
            <w:r w:rsidRPr="00511FE0">
              <w:rPr>
                <w:rFonts w:eastAsia="Times New Roman" w:cstheme="minorHAnsi"/>
                <w:color w:val="000000" w:themeColor="text1"/>
                <w:lang w:val="en-US"/>
              </w:rPr>
              <w:t xml:space="preserve"> diseases and disfunctions of these organs.</w:t>
            </w:r>
          </w:p>
          <w:p w14:paraId="04257019" w14:textId="5646B1C2" w:rsidR="00192F32" w:rsidRPr="00192F32" w:rsidRDefault="00192F32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Explain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the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fundamental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physiological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functions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of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the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respiratory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system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in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oxygenating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the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organism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eliminating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carbon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dioxide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maintaining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acid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>–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base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balance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>.</w:t>
            </w:r>
          </w:p>
          <w:p w14:paraId="2B4A1A78" w14:textId="711E3557" w:rsidR="00192F32" w:rsidRPr="00192F32" w:rsidRDefault="00192F32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Explain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the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relationships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between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pressure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flow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resistance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that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determine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respiratory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mechanics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;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the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physiological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connection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between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lung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volumes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capacities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effective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ventilation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>.</w:t>
            </w:r>
          </w:p>
          <w:p w14:paraId="54E62796" w14:textId="2EF150F4" w:rsidR="00192F32" w:rsidRPr="00192F32" w:rsidRDefault="00192F32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Explain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alveolar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gas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exchange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based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on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diffusion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across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the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respiratory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membrane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ventilation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>–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perfusion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relationships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>.</w:t>
            </w:r>
          </w:p>
          <w:p w14:paraId="1C8995F6" w14:textId="7ABB6E57" w:rsidR="00192F32" w:rsidRPr="00192F32" w:rsidRDefault="00192F32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Explain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the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transport of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oxygen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carbon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dioxide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in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the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blood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relating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it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to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binding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properties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with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hemoglobin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the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Hb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–O₂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dissociation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curve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>.</w:t>
            </w:r>
          </w:p>
          <w:p w14:paraId="654ACA7E" w14:textId="0384E74F" w:rsidR="00192F32" w:rsidRPr="00192F32" w:rsidRDefault="00192F32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Explain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the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neural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chemical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control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mechanisms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of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respiration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and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the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role of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pulmonary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function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tests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in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evaluating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the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physiological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capacity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of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the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respiratory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192F32">
              <w:rPr>
                <w:rFonts w:eastAsia="Times New Roman" w:cstheme="minorHAnsi"/>
                <w:color w:val="000000" w:themeColor="text1"/>
              </w:rPr>
              <w:t>system</w:t>
            </w:r>
            <w:proofErr w:type="spellEnd"/>
            <w:r w:rsidRPr="00192F32">
              <w:rPr>
                <w:rFonts w:eastAsia="Times New Roman" w:cstheme="minorHAnsi"/>
                <w:color w:val="000000" w:themeColor="text1"/>
              </w:rPr>
              <w:t>.</w:t>
            </w:r>
          </w:p>
          <w:p w14:paraId="052EE54F" w14:textId="77777777" w:rsidR="00192F32" w:rsidRPr="00192F32" w:rsidRDefault="00192F32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192F32">
              <w:rPr>
                <w:rFonts w:eastAsia="Times New Roman" w:cstheme="minorHAnsi"/>
                <w:color w:val="000000" w:themeColor="text1"/>
                <w:lang w:val="en-US"/>
              </w:rPr>
              <w:t>Describe the components of the electron transport chain and their organization within the inner mitochondrial membrane.</w:t>
            </w:r>
          </w:p>
          <w:p w14:paraId="243CB4EF" w14:textId="77777777" w:rsidR="00192F32" w:rsidRPr="00192F32" w:rsidRDefault="00192F32" w:rsidP="002C0B8E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192F32">
              <w:rPr>
                <w:rFonts w:eastAsia="Times New Roman" w:cstheme="minorHAnsi"/>
                <w:color w:val="000000" w:themeColor="text1"/>
                <w:lang w:val="en-US"/>
              </w:rPr>
              <w:t>Explain the mechanism of oxidative phosphorylation, including proton gradient formation, chemiosmotic coupling, and ATP synthase function.</w:t>
            </w:r>
          </w:p>
          <w:p w14:paraId="49915EA8" w14:textId="77777777" w:rsidR="00D646CC" w:rsidRDefault="00192F32" w:rsidP="00D646CC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192F32">
              <w:rPr>
                <w:rFonts w:eastAsia="Times New Roman" w:cstheme="minorHAnsi"/>
                <w:color w:val="000000" w:themeColor="text1"/>
                <w:lang w:val="en-US"/>
              </w:rPr>
              <w:t>Discuss the regulation of oxidative phosphorylation and factors affecting its efficiency (e.g., ADP availability, oxygen supply).</w:t>
            </w:r>
          </w:p>
          <w:p w14:paraId="200E7C96" w14:textId="77777777" w:rsidR="00D646CC" w:rsidRDefault="006F241E" w:rsidP="00D646CC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D646CC">
              <w:rPr>
                <w:rFonts w:eastAsia="Times New Roman" w:cstheme="minorHAnsi"/>
                <w:color w:val="000000" w:themeColor="text1"/>
                <w:lang w:val="en-US"/>
              </w:rPr>
              <w:t xml:space="preserve">Describing Epidemiology &amp; main functions in medicine and understanding the basic picture of CVD Epidemiology </w:t>
            </w:r>
          </w:p>
          <w:p w14:paraId="63253386" w14:textId="77777777" w:rsidR="00D646CC" w:rsidRDefault="006F241E" w:rsidP="00D646CC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proofErr w:type="spellStart"/>
            <w:r w:rsidRPr="00D646CC">
              <w:rPr>
                <w:rFonts w:eastAsia="Times New Roman" w:cstheme="minorHAnsi"/>
                <w:color w:val="000000" w:themeColor="text1"/>
                <w:lang w:val="en-US"/>
              </w:rPr>
              <w:t>Recognising</w:t>
            </w:r>
            <w:proofErr w:type="spellEnd"/>
            <w:r w:rsidRPr="00D646CC">
              <w:rPr>
                <w:rFonts w:eastAsia="Times New Roman" w:cstheme="minorHAnsi"/>
                <w:color w:val="000000" w:themeColor="text1"/>
                <w:lang w:val="en-US"/>
              </w:rPr>
              <w:t xml:space="preserve"> how to </w:t>
            </w:r>
            <w:proofErr w:type="spellStart"/>
            <w:r w:rsidRPr="00D646CC">
              <w:rPr>
                <w:rFonts w:eastAsia="Times New Roman" w:cstheme="minorHAnsi"/>
                <w:color w:val="000000" w:themeColor="text1"/>
                <w:lang w:val="en-US"/>
              </w:rPr>
              <w:t>utilise</w:t>
            </w:r>
            <w:proofErr w:type="spellEnd"/>
            <w:r w:rsidRPr="00D646CC">
              <w:rPr>
                <w:rFonts w:eastAsia="Times New Roman" w:cstheme="minorHAnsi"/>
                <w:color w:val="000000" w:themeColor="text1"/>
                <w:lang w:val="en-US"/>
              </w:rPr>
              <w:t xml:space="preserve"> Epidemiology against CVD &amp; evaluating Epidemiologic indices for CVD </w:t>
            </w:r>
          </w:p>
          <w:p w14:paraId="23F48D48" w14:textId="77777777" w:rsidR="00D646CC" w:rsidRDefault="006F241E" w:rsidP="00D646CC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proofErr w:type="spellStart"/>
            <w:r w:rsidRPr="00D646CC">
              <w:rPr>
                <w:rFonts w:eastAsia="Times New Roman" w:cstheme="minorHAnsi"/>
                <w:color w:val="000000" w:themeColor="text1"/>
                <w:lang w:val="en-US"/>
              </w:rPr>
              <w:lastRenderedPageBreak/>
              <w:t>Realise</w:t>
            </w:r>
            <w:proofErr w:type="spellEnd"/>
            <w:r w:rsidRPr="00D646CC">
              <w:rPr>
                <w:rFonts w:eastAsia="Times New Roman" w:cstheme="minorHAnsi"/>
                <w:color w:val="000000" w:themeColor="text1"/>
                <w:lang w:val="en-US"/>
              </w:rPr>
              <w:t xml:space="preserve"> the contribution of Public health approach for CVD &amp; Conceiving the Epidemiologic Strategy on CVD</w:t>
            </w:r>
          </w:p>
          <w:p w14:paraId="33F9D9DA" w14:textId="77777777" w:rsidR="00D646CC" w:rsidRDefault="006F241E" w:rsidP="00D646CC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D646CC">
              <w:rPr>
                <w:rFonts w:eastAsia="Times New Roman" w:cstheme="minorHAnsi"/>
                <w:color w:val="000000" w:themeColor="text1"/>
                <w:lang w:val="en-US"/>
              </w:rPr>
              <w:t>Define technical terms; Ethics, Medical Ethics, Public Health Ethics &amp; Conceive the vital role of professional ethical rules in order to save the benefits of patients, community and health staff</w:t>
            </w:r>
          </w:p>
          <w:p w14:paraId="79E25F9D" w14:textId="77777777" w:rsidR="00D646CC" w:rsidRDefault="006F241E" w:rsidP="00D646CC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D646CC">
              <w:rPr>
                <w:rFonts w:eastAsia="Times New Roman" w:cstheme="minorHAnsi"/>
                <w:color w:val="000000" w:themeColor="text1"/>
                <w:lang w:val="en-US"/>
              </w:rPr>
              <w:t>Count the essential principles of Healthcare Ethics &amp; Public Health Ethics &amp; Differentiate the local - temporal moral values and Universal Ethical values</w:t>
            </w:r>
          </w:p>
          <w:p w14:paraId="2A5D9A19" w14:textId="77777777" w:rsidR="00D646CC" w:rsidRDefault="006F241E" w:rsidP="00D646CC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D646CC">
              <w:rPr>
                <w:rFonts w:eastAsia="Times New Roman" w:cstheme="minorHAnsi"/>
                <w:color w:val="000000" w:themeColor="text1"/>
                <w:lang w:val="en-US"/>
              </w:rPr>
              <w:t>Describe the differences and relations between The Law and Ethical values &amp; Concern the Privacy, Security, Safety &amp; Confidentiality of the patients</w:t>
            </w:r>
          </w:p>
          <w:p w14:paraId="242CDEAA" w14:textId="13F49DFC" w:rsidR="006F241E" w:rsidRPr="00E92C2C" w:rsidRDefault="006F241E" w:rsidP="00D646CC">
            <w:pPr>
              <w:pStyle w:val="ListeParagraf"/>
              <w:numPr>
                <w:ilvl w:val="0"/>
                <w:numId w:val="18"/>
              </w:numPr>
              <w:tabs>
                <w:tab w:val="left" w:pos="313"/>
              </w:tabs>
              <w:ind w:left="29" w:firstLine="0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6F241E">
              <w:rPr>
                <w:rFonts w:eastAsia="Times New Roman" w:cstheme="minorHAnsi"/>
                <w:color w:val="000000" w:themeColor="text1"/>
                <w:lang w:val="en-US"/>
              </w:rPr>
              <w:t>Target to become an equipped physician with the rules of medical ethics.</w:t>
            </w:r>
          </w:p>
        </w:tc>
      </w:tr>
      <w:tr w:rsidR="00794C6B" w:rsidRPr="00326068" w14:paraId="6943B501" w14:textId="77777777" w:rsidTr="002C0B8E">
        <w:trPr>
          <w:trHeight w:val="1266"/>
        </w:trPr>
        <w:tc>
          <w:tcPr>
            <w:tcW w:w="9214" w:type="dxa"/>
          </w:tcPr>
          <w:p w14:paraId="501244CF" w14:textId="77777777" w:rsidR="00794C6B" w:rsidRPr="00326068" w:rsidRDefault="00FC1D7E" w:rsidP="002C0B8E">
            <w:pPr>
              <w:pStyle w:val="AralkYok"/>
              <w:rPr>
                <w:rFonts w:cstheme="minorHAnsi"/>
                <w:b/>
                <w:lang w:val="en-US"/>
              </w:rPr>
            </w:pPr>
            <w:r w:rsidRPr="00326068">
              <w:rPr>
                <w:rFonts w:cstheme="minorHAnsi"/>
                <w:b/>
                <w:lang w:val="en-US"/>
              </w:rPr>
              <w:lastRenderedPageBreak/>
              <w:t xml:space="preserve">RECOMMENDED </w:t>
            </w:r>
            <w:r w:rsidR="0099387C" w:rsidRPr="00326068">
              <w:rPr>
                <w:rFonts w:cstheme="minorHAnsi"/>
                <w:b/>
                <w:lang w:val="en-US"/>
              </w:rPr>
              <w:t>BOOKS</w:t>
            </w:r>
          </w:p>
          <w:p w14:paraId="67E688FF" w14:textId="77777777" w:rsidR="009B178F" w:rsidRPr="00326068" w:rsidRDefault="009B178F" w:rsidP="002C0B8E">
            <w:pPr>
              <w:pStyle w:val="AralkYok"/>
              <w:numPr>
                <w:ilvl w:val="0"/>
                <w:numId w:val="14"/>
              </w:numPr>
              <w:rPr>
                <w:rFonts w:cstheme="minorHAnsi"/>
                <w:lang w:val="en-US"/>
              </w:rPr>
            </w:pPr>
            <w:r w:rsidRPr="00326068">
              <w:rPr>
                <w:rFonts w:cstheme="minorHAnsi"/>
                <w:lang w:val="en-US"/>
              </w:rPr>
              <w:t xml:space="preserve">Robbins Basic Pathology Tenth Ed., 2018 by Elsevier Inc Vinay Kumar, MBBS, MD, </w:t>
            </w:r>
            <w:proofErr w:type="spellStart"/>
            <w:r w:rsidRPr="00326068">
              <w:rPr>
                <w:rFonts w:cstheme="minorHAnsi"/>
                <w:lang w:val="en-US"/>
              </w:rPr>
              <w:t>FRCPath</w:t>
            </w:r>
            <w:proofErr w:type="spellEnd"/>
            <w:r w:rsidRPr="00326068">
              <w:rPr>
                <w:rFonts w:cstheme="minorHAnsi"/>
                <w:lang w:val="en-US"/>
              </w:rPr>
              <w:t>., Abul K. Abbas, MBBS, Jon C. Aster, MD, PhD</w:t>
            </w:r>
          </w:p>
          <w:p w14:paraId="122289A3" w14:textId="64D859E3" w:rsidR="009B178F" w:rsidRPr="00326068" w:rsidRDefault="009B178F" w:rsidP="002C0B8E">
            <w:pPr>
              <w:pStyle w:val="AralkYok"/>
              <w:numPr>
                <w:ilvl w:val="0"/>
                <w:numId w:val="14"/>
              </w:numPr>
              <w:rPr>
                <w:rFonts w:cstheme="minorHAnsi"/>
                <w:lang w:val="en-US"/>
              </w:rPr>
            </w:pPr>
            <w:r w:rsidRPr="00326068">
              <w:rPr>
                <w:rFonts w:cstheme="minorHAnsi"/>
                <w:lang w:val="en-US"/>
              </w:rPr>
              <w:t xml:space="preserve">Understanding pathophysiology First </w:t>
            </w:r>
            <w:proofErr w:type="spellStart"/>
            <w:r w:rsidRPr="00326068">
              <w:rPr>
                <w:rFonts w:cstheme="minorHAnsi"/>
                <w:lang w:val="en-US"/>
              </w:rPr>
              <w:t>canadian</w:t>
            </w:r>
            <w:proofErr w:type="spellEnd"/>
            <w:r w:rsidRPr="00326068">
              <w:rPr>
                <w:rFonts w:cstheme="minorHAnsi"/>
                <w:lang w:val="en-US"/>
              </w:rPr>
              <w:t xml:space="preserve"> Ed. 2018 by Elsevier Inc.  Sue Huether; Kelly Power</w:t>
            </w:r>
            <w:r w:rsidR="00F95FC8">
              <w:rPr>
                <w:rFonts w:cstheme="minorHAnsi"/>
                <w:lang w:val="en-US"/>
              </w:rPr>
              <w:t xml:space="preserve"> </w:t>
            </w:r>
            <w:r w:rsidRPr="00326068">
              <w:rPr>
                <w:rFonts w:cstheme="minorHAnsi"/>
                <w:lang w:val="en-US"/>
              </w:rPr>
              <w:t xml:space="preserve">Kean; Mohamed </w:t>
            </w:r>
            <w:proofErr w:type="spellStart"/>
            <w:r w:rsidRPr="00326068">
              <w:rPr>
                <w:rFonts w:cstheme="minorHAnsi"/>
                <w:lang w:val="en-US"/>
              </w:rPr>
              <w:t>ElHussein</w:t>
            </w:r>
            <w:proofErr w:type="spellEnd"/>
          </w:p>
          <w:p w14:paraId="5206F460" w14:textId="77777777" w:rsidR="009B178F" w:rsidRPr="00326068" w:rsidRDefault="009B178F" w:rsidP="002C0B8E">
            <w:pPr>
              <w:pStyle w:val="AralkYok"/>
              <w:numPr>
                <w:ilvl w:val="0"/>
                <w:numId w:val="14"/>
              </w:numPr>
              <w:rPr>
                <w:rFonts w:cstheme="minorHAnsi"/>
                <w:lang w:val="en-US"/>
              </w:rPr>
            </w:pPr>
            <w:r w:rsidRPr="00326068">
              <w:rPr>
                <w:rFonts w:cstheme="minorHAnsi"/>
                <w:lang w:val="en-US"/>
              </w:rPr>
              <w:t>Pathophysiology of Diseases: An introduction in clinical medicine 8 ed. 2019 by McGraw-Hill Education; Lange Inc. Gary D. Hammer, MD, PhD Stephen J. McPhee, MD</w:t>
            </w:r>
          </w:p>
          <w:p w14:paraId="6FD9EF9F" w14:textId="455EBFA5" w:rsidR="009B178F" w:rsidRPr="00326068" w:rsidRDefault="009B178F" w:rsidP="002C0B8E">
            <w:pPr>
              <w:pStyle w:val="AralkYok"/>
              <w:numPr>
                <w:ilvl w:val="0"/>
                <w:numId w:val="14"/>
              </w:numPr>
              <w:rPr>
                <w:rFonts w:cstheme="minorHAnsi"/>
                <w:lang w:val="en-US"/>
              </w:rPr>
            </w:pPr>
            <w:r w:rsidRPr="00326068">
              <w:rPr>
                <w:rFonts w:cstheme="minorHAnsi"/>
                <w:lang w:val="en-US"/>
              </w:rPr>
              <w:t>Pathophysiology: The biologic basis for diseases in adults and children 8th ed. 2019 by Elsevier Inc. Kathryn L. McCance, MS, PhD Sue E. Huether, MS, PhD Valent</w:t>
            </w:r>
            <w:r w:rsidR="00F95FC8">
              <w:rPr>
                <w:rFonts w:cstheme="minorHAnsi"/>
                <w:lang w:val="en-US"/>
              </w:rPr>
              <w:t>i</w:t>
            </w:r>
            <w:r w:rsidRPr="00326068">
              <w:rPr>
                <w:rFonts w:cstheme="minorHAnsi"/>
                <w:lang w:val="en-US"/>
              </w:rPr>
              <w:t>na L. Brashers, Neal S. Rote, PhD</w:t>
            </w:r>
          </w:p>
          <w:p w14:paraId="16CAA46B" w14:textId="77777777" w:rsidR="009B178F" w:rsidRPr="00326068" w:rsidRDefault="009B178F" w:rsidP="002C0B8E">
            <w:pPr>
              <w:pStyle w:val="AralkYok"/>
              <w:numPr>
                <w:ilvl w:val="0"/>
                <w:numId w:val="14"/>
              </w:numPr>
              <w:rPr>
                <w:rFonts w:cstheme="minorHAnsi"/>
                <w:b/>
                <w:lang w:val="en-US"/>
              </w:rPr>
            </w:pPr>
            <w:r w:rsidRPr="00326068">
              <w:rPr>
                <w:rFonts w:cstheme="minorHAnsi"/>
                <w:lang w:val="en-US"/>
              </w:rPr>
              <w:t xml:space="preserve">Rapid Review Pathology, Fifth Edition 2019 by Elsevier, Inc. Edward F. </w:t>
            </w:r>
            <w:proofErr w:type="spellStart"/>
            <w:r w:rsidRPr="00326068">
              <w:rPr>
                <w:rFonts w:cstheme="minorHAnsi"/>
                <w:lang w:val="en-US"/>
              </w:rPr>
              <w:t>Goljan</w:t>
            </w:r>
            <w:proofErr w:type="spellEnd"/>
            <w:r w:rsidRPr="00326068">
              <w:rPr>
                <w:rFonts w:cstheme="minorHAnsi"/>
                <w:lang w:val="en-US"/>
              </w:rPr>
              <w:t>, MD</w:t>
            </w:r>
          </w:p>
          <w:p w14:paraId="771267DF" w14:textId="77777777" w:rsidR="009F45BA" w:rsidRPr="00326068" w:rsidRDefault="009F45BA" w:rsidP="002C0B8E">
            <w:pPr>
              <w:pStyle w:val="AralkYok"/>
              <w:numPr>
                <w:ilvl w:val="0"/>
                <w:numId w:val="14"/>
              </w:numPr>
              <w:rPr>
                <w:rFonts w:cstheme="minorHAnsi"/>
                <w:lang w:val="en-US"/>
              </w:rPr>
            </w:pPr>
            <w:r w:rsidRPr="00326068">
              <w:rPr>
                <w:rFonts w:cstheme="minorHAnsi"/>
                <w:lang w:val="en-US"/>
              </w:rPr>
              <w:t>Guyton and Hall Textbook of Medical Physiology (13th Edition); John E. Hall; Elsevier, Philadelphia, 2016.</w:t>
            </w:r>
          </w:p>
          <w:p w14:paraId="1827CF66" w14:textId="77777777" w:rsidR="009F45BA" w:rsidRPr="00326068" w:rsidRDefault="009F45BA" w:rsidP="002C0B8E">
            <w:pPr>
              <w:pStyle w:val="AralkYok"/>
              <w:numPr>
                <w:ilvl w:val="0"/>
                <w:numId w:val="14"/>
              </w:numPr>
              <w:rPr>
                <w:rFonts w:cstheme="minorHAnsi"/>
                <w:lang w:val="en-US"/>
              </w:rPr>
            </w:pPr>
            <w:r w:rsidRPr="00326068">
              <w:rPr>
                <w:rFonts w:cstheme="minorHAnsi"/>
                <w:lang w:val="en-US"/>
              </w:rPr>
              <w:t xml:space="preserve">Medical Physiology 3rd Edition by Boron MD PhD, Walter F, </w:t>
            </w:r>
            <w:proofErr w:type="spellStart"/>
            <w:r w:rsidRPr="00326068">
              <w:rPr>
                <w:rFonts w:cstheme="minorHAnsi"/>
                <w:lang w:val="en-US"/>
              </w:rPr>
              <w:t>Boulpaep</w:t>
            </w:r>
            <w:proofErr w:type="spellEnd"/>
            <w:r w:rsidRPr="00326068">
              <w:rPr>
                <w:rFonts w:cstheme="minorHAnsi"/>
                <w:lang w:val="en-US"/>
              </w:rPr>
              <w:t xml:space="preserve"> MD, Emile L. (2017) </w:t>
            </w:r>
          </w:p>
          <w:p w14:paraId="2F38B213" w14:textId="77777777" w:rsidR="009F45BA" w:rsidRPr="00441EFB" w:rsidRDefault="009F45BA" w:rsidP="002C0B8E">
            <w:pPr>
              <w:pStyle w:val="AralkYok"/>
              <w:numPr>
                <w:ilvl w:val="0"/>
                <w:numId w:val="14"/>
              </w:numPr>
              <w:rPr>
                <w:rFonts w:cstheme="minorHAnsi"/>
                <w:b/>
                <w:lang w:val="en-US"/>
              </w:rPr>
            </w:pPr>
            <w:r w:rsidRPr="00326068">
              <w:rPr>
                <w:rFonts w:cstheme="minorHAnsi"/>
                <w:lang w:val="en-US"/>
              </w:rPr>
              <w:t>Physiology 6th Edition by Costanzo PhD, Linda S.  (2017)</w:t>
            </w:r>
          </w:p>
          <w:p w14:paraId="08D3333E" w14:textId="0430B064" w:rsidR="00F339BD" w:rsidRPr="001F6C8C" w:rsidRDefault="00F339BD" w:rsidP="002C0B8E">
            <w:pPr>
              <w:pStyle w:val="AralkYok"/>
              <w:numPr>
                <w:ilvl w:val="0"/>
                <w:numId w:val="14"/>
              </w:numPr>
              <w:rPr>
                <w:rFonts w:cstheme="minorHAnsi"/>
                <w:bCs/>
                <w:lang w:val="en-US"/>
              </w:rPr>
            </w:pPr>
            <w:proofErr w:type="spellStart"/>
            <w:r w:rsidRPr="001F6C8C">
              <w:rPr>
                <w:rFonts w:cstheme="minorHAnsi"/>
                <w:bCs/>
                <w:lang w:val="en-US"/>
              </w:rPr>
              <w:t>Lehninger</w:t>
            </w:r>
            <w:proofErr w:type="spellEnd"/>
            <w:r w:rsidRPr="001F6C8C">
              <w:rPr>
                <w:rFonts w:cstheme="minorHAnsi"/>
                <w:bCs/>
                <w:lang w:val="en-US"/>
              </w:rPr>
              <w:t xml:space="preserve"> Principles of Biochemistry, 8th Edition</w:t>
            </w:r>
            <w:r w:rsidR="007D1887" w:rsidRPr="001F6C8C">
              <w:rPr>
                <w:rFonts w:cstheme="minorHAnsi"/>
                <w:bCs/>
                <w:lang w:val="en-US"/>
              </w:rPr>
              <w:t xml:space="preserve">, by David Nelson, Michael Cox. </w:t>
            </w:r>
            <w:r w:rsidR="006D2D66" w:rsidRPr="001F6C8C">
              <w:rPr>
                <w:rFonts w:cstheme="minorHAnsi"/>
                <w:bCs/>
                <w:lang w:val="en-US"/>
              </w:rPr>
              <w:t>W. H. Freeman. Publication date: January 29, 2021.</w:t>
            </w:r>
            <w:r w:rsidR="005F4547" w:rsidRPr="001F6C8C">
              <w:rPr>
                <w:rFonts w:cstheme="minorHAnsi"/>
                <w:bCs/>
                <w:lang w:val="en-US"/>
              </w:rPr>
              <w:t xml:space="preserve"> </w:t>
            </w:r>
          </w:p>
          <w:p w14:paraId="67E34AF6" w14:textId="34ECA0B1" w:rsidR="005F4547" w:rsidRPr="001F6C8C" w:rsidRDefault="00F339BD" w:rsidP="002C0B8E">
            <w:pPr>
              <w:pStyle w:val="AralkYok"/>
              <w:numPr>
                <w:ilvl w:val="0"/>
                <w:numId w:val="14"/>
              </w:numPr>
              <w:rPr>
                <w:rFonts w:cstheme="minorHAnsi"/>
                <w:bCs/>
                <w:lang w:val="en-US"/>
              </w:rPr>
            </w:pPr>
            <w:r w:rsidRPr="001F6C8C">
              <w:rPr>
                <w:rFonts w:cstheme="minorHAnsi"/>
                <w:bCs/>
                <w:lang w:val="en-US"/>
              </w:rPr>
              <w:t>Lippincott® Illustrated Reviews: Biochemistry</w:t>
            </w:r>
            <w:r w:rsidR="005F4547" w:rsidRPr="001F6C8C">
              <w:rPr>
                <w:rFonts w:cstheme="minorHAnsi"/>
                <w:bCs/>
                <w:lang w:val="en-US"/>
              </w:rPr>
              <w:t>, 8</w:t>
            </w:r>
            <w:r w:rsidR="005F4547" w:rsidRPr="001F6C8C">
              <w:rPr>
                <w:rFonts w:cstheme="minorHAnsi"/>
                <w:bCs/>
                <w:vertAlign w:val="superscript"/>
                <w:lang w:val="en-US"/>
              </w:rPr>
              <w:t>th</w:t>
            </w:r>
            <w:r w:rsidR="005F4547" w:rsidRPr="001F6C8C">
              <w:rPr>
                <w:rFonts w:cstheme="minorHAnsi"/>
                <w:bCs/>
                <w:lang w:val="en-US"/>
              </w:rPr>
              <w:t xml:space="preserve"> Edition</w:t>
            </w:r>
            <w:r w:rsidRPr="001F6C8C">
              <w:rPr>
                <w:rFonts w:cstheme="minorHAnsi"/>
                <w:bCs/>
                <w:lang w:val="en-US"/>
              </w:rPr>
              <w:t xml:space="preserve"> (Lippincott Illustrated Reviews Series)</w:t>
            </w:r>
            <w:r w:rsidR="005F4547" w:rsidRPr="001F6C8C">
              <w:rPr>
                <w:rFonts w:cstheme="minorHAnsi"/>
                <w:bCs/>
                <w:lang w:val="en-US"/>
              </w:rPr>
              <w:t>. Lippincott Williams &amp; Wilkins. (2022)</w:t>
            </w:r>
          </w:p>
          <w:p w14:paraId="2F4CC666" w14:textId="77777777" w:rsidR="00F339BD" w:rsidRPr="00D72EF5" w:rsidRDefault="00F339BD" w:rsidP="002C0B8E">
            <w:pPr>
              <w:pStyle w:val="AralkYok"/>
              <w:numPr>
                <w:ilvl w:val="0"/>
                <w:numId w:val="14"/>
              </w:numPr>
              <w:rPr>
                <w:rFonts w:cstheme="minorHAnsi"/>
                <w:b/>
                <w:lang w:val="en-US"/>
              </w:rPr>
            </w:pPr>
            <w:r w:rsidRPr="001F6C8C">
              <w:rPr>
                <w:rFonts w:cstheme="minorHAnsi"/>
                <w:bCs/>
                <w:lang w:val="en-US"/>
              </w:rPr>
              <w:t>Harper`s Illustrated Biochemistry, 32nd Edition</w:t>
            </w:r>
            <w:r w:rsidR="00FA348B" w:rsidRPr="001F6C8C">
              <w:rPr>
                <w:rFonts w:cstheme="minorHAnsi"/>
                <w:bCs/>
                <w:lang w:val="en-US"/>
              </w:rPr>
              <w:t xml:space="preserve">. by Peter J. Kennelly, Kathleen M. Botham, Owen McGuinness, Victor W. Rodwell, P. Anthony Weil. </w:t>
            </w:r>
            <w:r w:rsidR="00627E6E" w:rsidRPr="001F6C8C">
              <w:rPr>
                <w:rFonts w:cstheme="minorHAnsi"/>
                <w:bCs/>
                <w:lang w:val="en-US"/>
              </w:rPr>
              <w:t>McGraw Hill / Medical Publication date: September 7, 2022.</w:t>
            </w:r>
          </w:p>
          <w:p w14:paraId="154F2BEE" w14:textId="77777777" w:rsidR="00D72EF5" w:rsidRPr="006B1276" w:rsidRDefault="00D72EF5" w:rsidP="00D72EF5">
            <w:pPr>
              <w:pStyle w:val="AralkYok"/>
              <w:numPr>
                <w:ilvl w:val="0"/>
                <w:numId w:val="14"/>
              </w:numPr>
              <w:jc w:val="both"/>
              <w:rPr>
                <w:rFonts w:cstheme="minorHAnsi"/>
                <w:bCs/>
                <w:lang w:val="en-US"/>
              </w:rPr>
            </w:pPr>
            <w:r w:rsidRPr="006B1276">
              <w:rPr>
                <w:rFonts w:cstheme="minorHAnsi"/>
                <w:bCs/>
                <w:lang w:val="en-US"/>
              </w:rPr>
              <w:t>Apurba S Sastry, Sandhya Bhat, Essentials of Medical Microbiology, 3th Edition, JAYPEE BROTHERS Medical Publishers, New Delhi | London, 2021.</w:t>
            </w:r>
          </w:p>
          <w:p w14:paraId="66819C1F" w14:textId="1954F4B2" w:rsidR="00D72EF5" w:rsidRPr="002A429A" w:rsidRDefault="00D72EF5" w:rsidP="00D72EF5">
            <w:pPr>
              <w:pStyle w:val="AralkYok"/>
              <w:numPr>
                <w:ilvl w:val="0"/>
                <w:numId w:val="14"/>
              </w:numPr>
              <w:rPr>
                <w:rFonts w:cstheme="minorHAnsi"/>
                <w:b/>
                <w:lang w:val="en-US"/>
              </w:rPr>
            </w:pPr>
            <w:r w:rsidRPr="006B1276">
              <w:rPr>
                <w:rFonts w:cstheme="minorHAnsi"/>
                <w:bCs/>
                <w:lang w:val="en-US"/>
              </w:rPr>
              <w:t>Tietz Textbook of Laboratory Medicine, Nader Rifai, Rossa WK Chiu, Ian Young, Carey-Ann D Burnham, Carl T Wittwer, Elsevier, 7th Edition, 2020.</w:t>
            </w:r>
          </w:p>
          <w:p w14:paraId="1E635028" w14:textId="77777777" w:rsidR="002A429A" w:rsidRPr="002A429A" w:rsidRDefault="002A429A" w:rsidP="002A429A">
            <w:pPr>
              <w:pStyle w:val="AralkYok"/>
              <w:numPr>
                <w:ilvl w:val="0"/>
                <w:numId w:val="14"/>
              </w:numPr>
              <w:rPr>
                <w:rFonts w:cstheme="minorHAnsi"/>
                <w:bCs/>
                <w:lang w:val="en-US"/>
              </w:rPr>
            </w:pPr>
            <w:r w:rsidRPr="002A429A">
              <w:rPr>
                <w:rFonts w:cstheme="minorHAnsi"/>
                <w:bCs/>
                <w:lang w:val="en-US"/>
              </w:rPr>
              <w:t xml:space="preserve">Katzung's Basic and Clinical Pharmacology (Ed. Todd W. </w:t>
            </w:r>
            <w:proofErr w:type="spellStart"/>
            <w:r w:rsidRPr="002A429A">
              <w:rPr>
                <w:rFonts w:cstheme="minorHAnsi"/>
                <w:bCs/>
                <w:lang w:val="en-US"/>
              </w:rPr>
              <w:t>Vanderah</w:t>
            </w:r>
            <w:proofErr w:type="spellEnd"/>
            <w:r w:rsidRPr="002A429A">
              <w:rPr>
                <w:rFonts w:cstheme="minorHAnsi"/>
                <w:bCs/>
                <w:lang w:val="en-US"/>
              </w:rPr>
              <w:t>),16th Edition, McGraw Hill Lange, 2023.</w:t>
            </w:r>
          </w:p>
          <w:p w14:paraId="6306BF3C" w14:textId="77777777" w:rsidR="002A429A" w:rsidRPr="002A429A" w:rsidRDefault="002A429A" w:rsidP="002A429A">
            <w:pPr>
              <w:pStyle w:val="AralkYok"/>
              <w:numPr>
                <w:ilvl w:val="0"/>
                <w:numId w:val="14"/>
              </w:numPr>
              <w:rPr>
                <w:rFonts w:cstheme="minorHAnsi"/>
                <w:bCs/>
                <w:lang w:val="en-US"/>
              </w:rPr>
            </w:pPr>
            <w:r w:rsidRPr="002A429A">
              <w:rPr>
                <w:rFonts w:cstheme="minorHAnsi"/>
                <w:bCs/>
                <w:lang w:val="en-US"/>
              </w:rPr>
              <w:t>Basic and Clinical Pharmacology (Ed. Katzung BG, Masters SB, Trevor AJ), 12th Edition, McGraw Hill Lange, 2012.</w:t>
            </w:r>
          </w:p>
          <w:p w14:paraId="14E33D30" w14:textId="77777777" w:rsidR="002A429A" w:rsidRPr="002A429A" w:rsidRDefault="002A429A" w:rsidP="002A429A">
            <w:pPr>
              <w:pStyle w:val="AralkYok"/>
              <w:numPr>
                <w:ilvl w:val="0"/>
                <w:numId w:val="14"/>
              </w:numPr>
              <w:rPr>
                <w:rFonts w:cstheme="minorHAnsi"/>
                <w:bCs/>
                <w:lang w:val="en-US"/>
              </w:rPr>
            </w:pPr>
            <w:r w:rsidRPr="002A429A">
              <w:rPr>
                <w:rFonts w:cstheme="minorHAnsi"/>
                <w:bCs/>
                <w:lang w:val="en-US"/>
              </w:rPr>
              <w:t xml:space="preserve">Goodman and Gilman's The Pharmacological Basis of Therapeutics (Eds: L. Brunton,‎ B. </w:t>
            </w:r>
            <w:proofErr w:type="spellStart"/>
            <w:r w:rsidRPr="002A429A">
              <w:rPr>
                <w:rFonts w:cstheme="minorHAnsi"/>
                <w:bCs/>
                <w:lang w:val="en-US"/>
              </w:rPr>
              <w:t>Knollmann</w:t>
            </w:r>
            <w:proofErr w:type="spellEnd"/>
            <w:r w:rsidRPr="002A429A">
              <w:rPr>
                <w:rFonts w:cstheme="minorHAnsi"/>
                <w:bCs/>
                <w:lang w:val="en-US"/>
              </w:rPr>
              <w:t>), 14th Edition, McGraw Hill, 2022.</w:t>
            </w:r>
          </w:p>
          <w:p w14:paraId="6CAF0C7D" w14:textId="77777777" w:rsidR="002A429A" w:rsidRPr="002A429A" w:rsidRDefault="002A429A" w:rsidP="002A429A">
            <w:pPr>
              <w:pStyle w:val="AralkYok"/>
              <w:numPr>
                <w:ilvl w:val="0"/>
                <w:numId w:val="14"/>
              </w:numPr>
              <w:rPr>
                <w:rFonts w:cstheme="minorHAnsi"/>
                <w:bCs/>
                <w:lang w:val="en-US"/>
              </w:rPr>
            </w:pPr>
            <w:r w:rsidRPr="002A429A">
              <w:rPr>
                <w:rFonts w:cstheme="minorHAnsi"/>
                <w:bCs/>
                <w:lang w:val="en-US"/>
              </w:rPr>
              <w:t xml:space="preserve">Goodman &amp; Gillman’s The Pharmacological Basis of Therapeutics (Ed. Brunton LL, Hilal-Dandan R, </w:t>
            </w:r>
            <w:proofErr w:type="spellStart"/>
            <w:r w:rsidRPr="002A429A">
              <w:rPr>
                <w:rFonts w:cstheme="minorHAnsi"/>
                <w:bCs/>
                <w:lang w:val="en-US"/>
              </w:rPr>
              <w:t>Knollmann</w:t>
            </w:r>
            <w:proofErr w:type="spellEnd"/>
            <w:r w:rsidRPr="002A429A">
              <w:rPr>
                <w:rFonts w:cstheme="minorHAnsi"/>
                <w:bCs/>
                <w:lang w:val="en-US"/>
              </w:rPr>
              <w:t xml:space="preserve"> BC), 13th Edition, McGraw-Hill Education, 2018.</w:t>
            </w:r>
          </w:p>
          <w:p w14:paraId="4B3EE8CE" w14:textId="35F52ACA" w:rsidR="006F241E" w:rsidRPr="002C0B8E" w:rsidRDefault="006F241E" w:rsidP="002C0B8E">
            <w:pPr>
              <w:pStyle w:val="AralkYok"/>
              <w:numPr>
                <w:ilvl w:val="0"/>
                <w:numId w:val="14"/>
              </w:numPr>
              <w:rPr>
                <w:rFonts w:cstheme="minorHAnsi"/>
                <w:bCs/>
                <w:lang w:val="en-US"/>
              </w:rPr>
            </w:pPr>
            <w:hyperlink r:id="rId7" w:history="1">
              <w:r w:rsidRPr="002C0B8E">
                <w:rPr>
                  <w:rStyle w:val="Kpr"/>
                  <w:rFonts w:cstheme="minorHAnsi"/>
                  <w:bCs/>
                  <w:lang w:val="en-US"/>
                </w:rPr>
                <w:t>https://www.who.int/news-room/fact-sheets/detail/cardiovascular-diseases-%28cvds%29</w:t>
              </w:r>
            </w:hyperlink>
          </w:p>
          <w:p w14:paraId="78359D0B" w14:textId="77777777" w:rsidR="006F241E" w:rsidRDefault="006F241E" w:rsidP="002C0B8E">
            <w:pPr>
              <w:pStyle w:val="AralkYok"/>
              <w:numPr>
                <w:ilvl w:val="0"/>
                <w:numId w:val="14"/>
              </w:numPr>
              <w:rPr>
                <w:rFonts w:cstheme="minorHAnsi"/>
                <w:b/>
                <w:lang w:val="en-US"/>
              </w:rPr>
            </w:pPr>
            <w:hyperlink r:id="rId8" w:history="1">
              <w:hyperlink r:id="rId9" w:history="1">
                <w:r w:rsidRPr="006F241E">
                  <w:rPr>
                    <w:rStyle w:val="Kpr"/>
                  </w:rPr>
                  <w:t>https://www.nhlbi.nih.gov/health/coronary-heart-disease</w:t>
                </w:r>
              </w:hyperlink>
            </w:hyperlink>
          </w:p>
          <w:p w14:paraId="2C10F7F9" w14:textId="77777777" w:rsidR="006F241E" w:rsidRPr="002C0B8E" w:rsidRDefault="006F241E" w:rsidP="002C0B8E">
            <w:pPr>
              <w:pStyle w:val="AralkYok"/>
              <w:numPr>
                <w:ilvl w:val="0"/>
                <w:numId w:val="14"/>
              </w:numPr>
              <w:rPr>
                <w:rFonts w:cstheme="minorHAnsi"/>
                <w:bCs/>
                <w:lang w:val="en-US"/>
              </w:rPr>
            </w:pPr>
            <w:r w:rsidRPr="002C0B8E">
              <w:rPr>
                <w:rFonts w:cstheme="minorHAnsi"/>
                <w:bCs/>
              </w:rPr>
              <w:t>http://asbh.org (</w:t>
            </w:r>
            <w:proofErr w:type="spellStart"/>
            <w:r w:rsidRPr="002C0B8E">
              <w:rPr>
                <w:rFonts w:cstheme="minorHAnsi"/>
                <w:bCs/>
              </w:rPr>
              <w:t>American</w:t>
            </w:r>
            <w:proofErr w:type="spellEnd"/>
            <w:r w:rsidRPr="002C0B8E">
              <w:rPr>
                <w:rFonts w:cstheme="minorHAnsi"/>
                <w:bCs/>
              </w:rPr>
              <w:t xml:space="preserve"> </w:t>
            </w:r>
            <w:proofErr w:type="spellStart"/>
            <w:r w:rsidRPr="002C0B8E">
              <w:rPr>
                <w:rFonts w:cstheme="minorHAnsi"/>
                <w:bCs/>
              </w:rPr>
              <w:t>Society</w:t>
            </w:r>
            <w:proofErr w:type="spellEnd"/>
            <w:r w:rsidRPr="002C0B8E">
              <w:rPr>
                <w:rFonts w:cstheme="minorHAnsi"/>
                <w:bCs/>
              </w:rPr>
              <w:t xml:space="preserve"> </w:t>
            </w:r>
            <w:proofErr w:type="spellStart"/>
            <w:r w:rsidRPr="002C0B8E">
              <w:rPr>
                <w:rFonts w:cstheme="minorHAnsi"/>
                <w:bCs/>
              </w:rPr>
              <w:t>for</w:t>
            </w:r>
            <w:proofErr w:type="spellEnd"/>
            <w:r w:rsidRPr="002C0B8E">
              <w:rPr>
                <w:rFonts w:cstheme="minorHAnsi"/>
                <w:bCs/>
              </w:rPr>
              <w:t xml:space="preserve"> </w:t>
            </w:r>
            <w:proofErr w:type="spellStart"/>
            <w:r w:rsidRPr="002C0B8E">
              <w:rPr>
                <w:rFonts w:cstheme="minorHAnsi"/>
                <w:bCs/>
              </w:rPr>
              <w:t>Bioethics</w:t>
            </w:r>
            <w:proofErr w:type="spellEnd"/>
            <w:r w:rsidRPr="002C0B8E">
              <w:rPr>
                <w:rFonts w:cstheme="minorHAnsi"/>
                <w:bCs/>
              </w:rPr>
              <w:t xml:space="preserve"> + </w:t>
            </w:r>
            <w:proofErr w:type="spellStart"/>
            <w:r w:rsidRPr="002C0B8E">
              <w:rPr>
                <w:rFonts w:cstheme="minorHAnsi"/>
                <w:bCs/>
              </w:rPr>
              <w:t>Humanities</w:t>
            </w:r>
            <w:proofErr w:type="spellEnd"/>
          </w:p>
          <w:p w14:paraId="4A4C396C" w14:textId="5C32E90B" w:rsidR="006F241E" w:rsidRPr="002C0B8E" w:rsidRDefault="006F241E" w:rsidP="002C0B8E">
            <w:pPr>
              <w:pStyle w:val="AralkYok"/>
              <w:numPr>
                <w:ilvl w:val="0"/>
                <w:numId w:val="14"/>
              </w:numPr>
              <w:rPr>
                <w:rFonts w:cstheme="minorHAnsi"/>
                <w:bCs/>
              </w:rPr>
            </w:pPr>
            <w:r w:rsidRPr="006F241E">
              <w:rPr>
                <w:rFonts w:cstheme="minorHAnsi"/>
                <w:bCs/>
                <w:lang w:val="en-US"/>
              </w:rPr>
              <w:t xml:space="preserve">World Association </w:t>
            </w:r>
            <w:r w:rsidR="00087E8A" w:rsidRPr="006F241E">
              <w:rPr>
                <w:rFonts w:cstheme="minorHAnsi"/>
                <w:bCs/>
                <w:lang w:val="en-US"/>
              </w:rPr>
              <w:t>for</w:t>
            </w:r>
            <w:r w:rsidRPr="006F241E">
              <w:rPr>
                <w:rFonts w:cstheme="minorHAnsi"/>
                <w:bCs/>
                <w:lang w:val="en-US"/>
              </w:rPr>
              <w:t xml:space="preserve"> Medical Law</w:t>
            </w:r>
            <w:r w:rsidRPr="006F241E">
              <w:rPr>
                <w:rFonts w:cstheme="minorHAnsi"/>
                <w:bCs/>
              </w:rPr>
              <w:t>.</w:t>
            </w:r>
            <w:r w:rsidRPr="006F241E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6F241E">
              <w:rPr>
                <w:rFonts w:cstheme="minorHAnsi"/>
                <w:bCs/>
              </w:rPr>
              <w:t>Medicine</w:t>
            </w:r>
            <w:proofErr w:type="spellEnd"/>
            <w:r w:rsidRPr="006F241E">
              <w:rPr>
                <w:rFonts w:cstheme="minorHAnsi"/>
                <w:bCs/>
              </w:rPr>
              <w:t xml:space="preserve"> </w:t>
            </w:r>
            <w:proofErr w:type="spellStart"/>
            <w:r w:rsidRPr="006F241E">
              <w:rPr>
                <w:rFonts w:cstheme="minorHAnsi"/>
                <w:bCs/>
              </w:rPr>
              <w:t>and</w:t>
            </w:r>
            <w:proofErr w:type="spellEnd"/>
            <w:r w:rsidRPr="006F241E">
              <w:rPr>
                <w:rFonts w:cstheme="minorHAnsi"/>
                <w:bCs/>
              </w:rPr>
              <w:t xml:space="preserve"> </w:t>
            </w:r>
            <w:proofErr w:type="spellStart"/>
            <w:r w:rsidRPr="006F241E">
              <w:rPr>
                <w:rFonts w:cstheme="minorHAnsi"/>
                <w:bCs/>
              </w:rPr>
              <w:t>Law</w:t>
            </w:r>
            <w:proofErr w:type="spellEnd"/>
            <w:r w:rsidRPr="006F241E">
              <w:rPr>
                <w:rFonts w:cstheme="minorHAnsi"/>
                <w:bCs/>
              </w:rPr>
              <w:t xml:space="preserve">. </w:t>
            </w:r>
            <w:proofErr w:type="spellStart"/>
            <w:r w:rsidRPr="006F241E">
              <w:rPr>
                <w:rFonts w:cstheme="minorHAnsi"/>
                <w:bCs/>
              </w:rPr>
              <w:t>Prpbook</w:t>
            </w:r>
            <w:proofErr w:type="spellEnd"/>
            <w:r w:rsidRPr="006F241E">
              <w:rPr>
                <w:rFonts w:cstheme="minorHAnsi"/>
                <w:bCs/>
              </w:rPr>
              <w:t>, 2013</w:t>
            </w:r>
          </w:p>
        </w:tc>
      </w:tr>
    </w:tbl>
    <w:p w14:paraId="6DB64C7F" w14:textId="77777777" w:rsidR="009C74F4" w:rsidRDefault="009C74F4" w:rsidP="00416B99">
      <w:pPr>
        <w:spacing w:after="0"/>
        <w:rPr>
          <w:rFonts w:ascii="Arial" w:hAnsi="Arial" w:cs="Arial"/>
          <w:b/>
          <w:lang w:val="en-US"/>
        </w:rPr>
      </w:pPr>
    </w:p>
    <w:p w14:paraId="57262FD7" w14:textId="77777777" w:rsidR="007953CE" w:rsidRDefault="007953CE" w:rsidP="00416B99">
      <w:pPr>
        <w:spacing w:after="0"/>
        <w:rPr>
          <w:rFonts w:ascii="Arial" w:hAnsi="Arial" w:cs="Arial"/>
          <w:b/>
          <w:lang w:val="en-US"/>
        </w:rPr>
      </w:pPr>
    </w:p>
    <w:p w14:paraId="5B033B3B" w14:textId="77777777" w:rsidR="007953CE" w:rsidRDefault="007953CE" w:rsidP="00416B99">
      <w:pPr>
        <w:spacing w:after="0"/>
        <w:rPr>
          <w:rFonts w:ascii="Arial" w:hAnsi="Arial" w:cs="Arial"/>
          <w:b/>
          <w:lang w:val="en-US"/>
        </w:rPr>
      </w:pPr>
    </w:p>
    <w:p w14:paraId="07B8AAB5" w14:textId="77777777" w:rsidR="007953CE" w:rsidRDefault="007953CE" w:rsidP="00416B99">
      <w:pPr>
        <w:spacing w:after="0"/>
        <w:rPr>
          <w:rFonts w:ascii="Arial" w:hAnsi="Arial" w:cs="Arial"/>
          <w:b/>
          <w:lang w:val="en-US"/>
        </w:rPr>
      </w:pPr>
    </w:p>
    <w:p w14:paraId="363758D2" w14:textId="77777777" w:rsidR="00A83426" w:rsidRPr="00D84784" w:rsidRDefault="00A83426" w:rsidP="00A83426">
      <w:pPr>
        <w:jc w:val="both"/>
        <w:rPr>
          <w:rFonts w:cstheme="minorHAnsi"/>
          <w:b/>
          <w:color w:val="000000" w:themeColor="text1"/>
          <w:lang w:val="en-US"/>
        </w:rPr>
      </w:pPr>
      <w:r w:rsidRPr="00D84784">
        <w:rPr>
          <w:rFonts w:cstheme="minorHAnsi"/>
          <w:b/>
          <w:color w:val="000000" w:themeColor="text1"/>
          <w:lang w:val="en-US"/>
        </w:rPr>
        <w:lastRenderedPageBreak/>
        <w:t xml:space="preserve">Laboratory Lessons: </w:t>
      </w:r>
    </w:p>
    <w:p w14:paraId="04574483" w14:textId="77777777" w:rsidR="00A83426" w:rsidRPr="009413B6" w:rsidRDefault="00A83426" w:rsidP="00A83426">
      <w:pPr>
        <w:pStyle w:val="ListeParagraf"/>
        <w:numPr>
          <w:ilvl w:val="0"/>
          <w:numId w:val="15"/>
        </w:numPr>
        <w:jc w:val="both"/>
        <w:rPr>
          <w:rFonts w:cstheme="minorHAnsi"/>
          <w:lang w:val="en-US"/>
        </w:rPr>
      </w:pPr>
      <w:r w:rsidRPr="009413B6">
        <w:rPr>
          <w:rFonts w:cstheme="minorHAnsi"/>
          <w:lang w:val="en-US"/>
        </w:rPr>
        <w:t xml:space="preserve">Clinical Skills: Throat swap technique and culture (Dr. </w:t>
      </w:r>
      <w:proofErr w:type="spellStart"/>
      <w:r w:rsidRPr="009413B6">
        <w:rPr>
          <w:rFonts w:cstheme="minorHAnsi"/>
          <w:lang w:val="en-US"/>
        </w:rPr>
        <w:t>Tülek</w:t>
      </w:r>
      <w:proofErr w:type="spellEnd"/>
      <w:r w:rsidRPr="009413B6">
        <w:rPr>
          <w:rFonts w:cstheme="minorHAnsi"/>
          <w:lang w:val="en-US"/>
        </w:rPr>
        <w:t xml:space="preserve">, Dr. </w:t>
      </w:r>
      <w:proofErr w:type="spellStart"/>
      <w:r w:rsidRPr="009413B6">
        <w:rPr>
          <w:rFonts w:cstheme="minorHAnsi"/>
          <w:lang w:val="en-US"/>
        </w:rPr>
        <w:t>Usluca</w:t>
      </w:r>
      <w:proofErr w:type="spellEnd"/>
      <w:r w:rsidRPr="009413B6">
        <w:rPr>
          <w:rFonts w:cstheme="minorHAnsi"/>
          <w:lang w:val="en-US"/>
        </w:rPr>
        <w:t>, Dr. Özcan) (1 hour)</w:t>
      </w:r>
    </w:p>
    <w:p w14:paraId="551617FC" w14:textId="77777777" w:rsidR="00A83426" w:rsidRPr="009413B6" w:rsidRDefault="00A83426" w:rsidP="00A83426">
      <w:pPr>
        <w:pStyle w:val="ListeParagraf"/>
        <w:numPr>
          <w:ilvl w:val="0"/>
          <w:numId w:val="15"/>
        </w:numPr>
        <w:jc w:val="both"/>
        <w:rPr>
          <w:rFonts w:cstheme="minorHAnsi"/>
          <w:lang w:val="en-US"/>
        </w:rPr>
      </w:pPr>
      <w:r w:rsidRPr="009413B6">
        <w:rPr>
          <w:rFonts w:cstheme="minorHAnsi"/>
          <w:lang w:val="en-US"/>
        </w:rPr>
        <w:t xml:space="preserve">The superficial structures of the face, The nose and the pharynx (Dr. </w:t>
      </w:r>
      <w:proofErr w:type="spellStart"/>
      <w:r w:rsidRPr="009413B6">
        <w:rPr>
          <w:rFonts w:cstheme="minorHAnsi"/>
          <w:lang w:val="en-US"/>
        </w:rPr>
        <w:t>Öktem</w:t>
      </w:r>
      <w:proofErr w:type="spellEnd"/>
      <w:r w:rsidRPr="009413B6">
        <w:rPr>
          <w:rFonts w:cstheme="minorHAnsi"/>
          <w:lang w:val="en-US"/>
        </w:rPr>
        <w:t>) (1 hour)</w:t>
      </w:r>
    </w:p>
    <w:p w14:paraId="4BA2F709" w14:textId="77777777" w:rsidR="00A83426" w:rsidRPr="009413B6" w:rsidRDefault="00A83426" w:rsidP="00A83426">
      <w:pPr>
        <w:pStyle w:val="ListeParagraf"/>
        <w:numPr>
          <w:ilvl w:val="0"/>
          <w:numId w:val="15"/>
        </w:numPr>
        <w:jc w:val="both"/>
        <w:rPr>
          <w:rFonts w:cstheme="minorHAnsi"/>
          <w:lang w:val="en-US"/>
        </w:rPr>
      </w:pPr>
      <w:r w:rsidRPr="009413B6">
        <w:rPr>
          <w:rFonts w:cstheme="minorHAnsi"/>
          <w:lang w:val="en-US"/>
        </w:rPr>
        <w:t xml:space="preserve">Bacterial culture (Dr. </w:t>
      </w:r>
      <w:proofErr w:type="spellStart"/>
      <w:r w:rsidRPr="009413B6">
        <w:rPr>
          <w:rFonts w:cstheme="minorHAnsi"/>
          <w:lang w:val="en-US"/>
        </w:rPr>
        <w:t>Usluca</w:t>
      </w:r>
      <w:proofErr w:type="spellEnd"/>
      <w:r w:rsidRPr="009413B6">
        <w:rPr>
          <w:rFonts w:cstheme="minorHAnsi"/>
          <w:lang w:val="en-US"/>
        </w:rPr>
        <w:t>)</w:t>
      </w:r>
      <w:r w:rsidRPr="009413B6">
        <w:rPr>
          <w:lang w:val="en-US"/>
        </w:rPr>
        <w:t xml:space="preserve"> </w:t>
      </w:r>
      <w:r w:rsidRPr="009413B6">
        <w:rPr>
          <w:rFonts w:cstheme="minorHAnsi"/>
          <w:lang w:val="en-US"/>
        </w:rPr>
        <w:t>(1 hour)</w:t>
      </w:r>
    </w:p>
    <w:p w14:paraId="45EC01F7" w14:textId="77777777" w:rsidR="00A83426" w:rsidRPr="009413B6" w:rsidRDefault="00A83426" w:rsidP="00A83426">
      <w:pPr>
        <w:pStyle w:val="ListeParagraf"/>
        <w:numPr>
          <w:ilvl w:val="0"/>
          <w:numId w:val="15"/>
        </w:numPr>
        <w:jc w:val="both"/>
        <w:rPr>
          <w:rFonts w:cstheme="minorHAnsi"/>
          <w:lang w:val="en-US"/>
        </w:rPr>
      </w:pPr>
      <w:r w:rsidRPr="009413B6">
        <w:rPr>
          <w:rFonts w:cstheme="minorHAnsi"/>
          <w:lang w:val="en-US"/>
        </w:rPr>
        <w:t xml:space="preserve">The lateral, anterior aspects of the neck and the root of the neck (Dr. </w:t>
      </w:r>
      <w:proofErr w:type="spellStart"/>
      <w:r w:rsidRPr="009413B6">
        <w:rPr>
          <w:rFonts w:cstheme="minorHAnsi"/>
          <w:lang w:val="en-US"/>
        </w:rPr>
        <w:t>Öktem</w:t>
      </w:r>
      <w:proofErr w:type="spellEnd"/>
      <w:r w:rsidRPr="009413B6">
        <w:rPr>
          <w:rFonts w:cstheme="minorHAnsi"/>
          <w:lang w:val="en-US"/>
        </w:rPr>
        <w:t>) (1 hour)</w:t>
      </w:r>
    </w:p>
    <w:p w14:paraId="0A143793" w14:textId="77777777" w:rsidR="00A83426" w:rsidRPr="009413B6" w:rsidRDefault="00A83426" w:rsidP="00A83426">
      <w:pPr>
        <w:pStyle w:val="ListeParagraf"/>
        <w:numPr>
          <w:ilvl w:val="0"/>
          <w:numId w:val="15"/>
        </w:numPr>
        <w:jc w:val="both"/>
        <w:rPr>
          <w:rFonts w:cstheme="minorHAnsi"/>
          <w:lang w:val="en-US"/>
        </w:rPr>
      </w:pPr>
      <w:r w:rsidRPr="009413B6">
        <w:rPr>
          <w:rFonts w:cstheme="minorHAnsi"/>
          <w:lang w:val="en-US"/>
        </w:rPr>
        <w:t xml:space="preserve">Infratemporal, pterygopalatine fossae and parotid region (Dr. </w:t>
      </w:r>
      <w:proofErr w:type="spellStart"/>
      <w:r w:rsidRPr="009413B6">
        <w:rPr>
          <w:rFonts w:cstheme="minorHAnsi"/>
          <w:lang w:val="en-US"/>
        </w:rPr>
        <w:t>Öktem</w:t>
      </w:r>
      <w:proofErr w:type="spellEnd"/>
      <w:r w:rsidRPr="009413B6">
        <w:rPr>
          <w:rFonts w:cstheme="minorHAnsi"/>
          <w:lang w:val="en-US"/>
        </w:rPr>
        <w:t>) (1 hour)</w:t>
      </w:r>
    </w:p>
    <w:p w14:paraId="44A4C9E2" w14:textId="77777777" w:rsidR="00A83426" w:rsidRPr="009413B6" w:rsidRDefault="00A83426" w:rsidP="00A83426">
      <w:pPr>
        <w:pStyle w:val="ListeParagraf"/>
        <w:numPr>
          <w:ilvl w:val="0"/>
          <w:numId w:val="15"/>
        </w:numPr>
        <w:jc w:val="both"/>
        <w:rPr>
          <w:rFonts w:cstheme="minorHAnsi"/>
          <w:lang w:val="en-US"/>
        </w:rPr>
      </w:pPr>
      <w:r w:rsidRPr="009413B6">
        <w:rPr>
          <w:rFonts w:cstheme="minorHAnsi"/>
          <w:lang w:val="en-US"/>
        </w:rPr>
        <w:t xml:space="preserve">The larynx (Dr. </w:t>
      </w:r>
      <w:proofErr w:type="spellStart"/>
      <w:r w:rsidRPr="009413B6">
        <w:rPr>
          <w:rFonts w:cstheme="minorHAnsi"/>
          <w:lang w:val="en-US"/>
        </w:rPr>
        <w:t>Öktem</w:t>
      </w:r>
      <w:proofErr w:type="spellEnd"/>
      <w:r w:rsidRPr="009413B6">
        <w:rPr>
          <w:rFonts w:cstheme="minorHAnsi"/>
          <w:lang w:val="en-US"/>
        </w:rPr>
        <w:t>) (1 hour)</w:t>
      </w:r>
    </w:p>
    <w:p w14:paraId="00E1C7E2" w14:textId="77777777" w:rsidR="00A83426" w:rsidRPr="009413B6" w:rsidRDefault="00A83426" w:rsidP="00A83426">
      <w:pPr>
        <w:pStyle w:val="ListeParagraf"/>
        <w:numPr>
          <w:ilvl w:val="0"/>
          <w:numId w:val="15"/>
        </w:numPr>
        <w:jc w:val="both"/>
        <w:rPr>
          <w:rFonts w:cstheme="minorHAnsi"/>
          <w:lang w:val="en-US"/>
        </w:rPr>
      </w:pPr>
      <w:r w:rsidRPr="009413B6">
        <w:rPr>
          <w:rFonts w:cstheme="minorHAnsi"/>
          <w:lang w:val="en-US"/>
        </w:rPr>
        <w:t xml:space="preserve">The trachea and the lungs (Dr. </w:t>
      </w:r>
      <w:proofErr w:type="spellStart"/>
      <w:r w:rsidRPr="009413B6">
        <w:rPr>
          <w:rFonts w:cstheme="minorHAnsi"/>
          <w:lang w:val="en-US"/>
        </w:rPr>
        <w:t>Öktem</w:t>
      </w:r>
      <w:proofErr w:type="spellEnd"/>
      <w:r w:rsidRPr="009413B6">
        <w:rPr>
          <w:rFonts w:cstheme="minorHAnsi"/>
          <w:lang w:val="en-US"/>
        </w:rPr>
        <w:t>) (1 hour)</w:t>
      </w:r>
    </w:p>
    <w:p w14:paraId="70BDE857" w14:textId="77777777" w:rsidR="00A83426" w:rsidRPr="009413B6" w:rsidRDefault="00A83426" w:rsidP="00A83426">
      <w:pPr>
        <w:pStyle w:val="ListeParagraf"/>
        <w:numPr>
          <w:ilvl w:val="0"/>
          <w:numId w:val="15"/>
        </w:numPr>
        <w:jc w:val="both"/>
        <w:rPr>
          <w:rFonts w:cstheme="minorHAnsi"/>
          <w:lang w:val="en-US"/>
        </w:rPr>
      </w:pPr>
      <w:r w:rsidRPr="009413B6">
        <w:rPr>
          <w:rFonts w:cstheme="minorHAnsi"/>
          <w:lang w:val="en-US"/>
        </w:rPr>
        <w:t xml:space="preserve">Respiratory system histology (Dr. </w:t>
      </w:r>
      <w:proofErr w:type="spellStart"/>
      <w:r w:rsidRPr="009413B6">
        <w:rPr>
          <w:rFonts w:cstheme="minorHAnsi"/>
          <w:lang w:val="en-US"/>
        </w:rPr>
        <w:t>Aykanat</w:t>
      </w:r>
      <w:proofErr w:type="spellEnd"/>
      <w:r w:rsidRPr="009413B6">
        <w:rPr>
          <w:rFonts w:cstheme="minorHAnsi"/>
          <w:lang w:val="en-US"/>
        </w:rPr>
        <w:t>) (1 hour)</w:t>
      </w:r>
    </w:p>
    <w:p w14:paraId="05A1A012" w14:textId="161D45B8" w:rsidR="00D62A69" w:rsidRPr="008C0486" w:rsidRDefault="00A83426" w:rsidP="003C445A">
      <w:pPr>
        <w:pStyle w:val="ListeParagraf"/>
        <w:numPr>
          <w:ilvl w:val="0"/>
          <w:numId w:val="15"/>
        </w:numPr>
        <w:spacing w:after="0"/>
        <w:jc w:val="both"/>
        <w:rPr>
          <w:rFonts w:ascii="Arial" w:hAnsi="Arial" w:cs="Arial"/>
          <w:lang w:val="en-US"/>
        </w:rPr>
      </w:pPr>
      <w:r w:rsidRPr="008C0486">
        <w:rPr>
          <w:rFonts w:cstheme="minorHAnsi"/>
          <w:lang w:val="en-US"/>
        </w:rPr>
        <w:t>Static and dynamic pulmonary function tests (Dr. Sarıkaya) (1 hour)</w:t>
      </w:r>
    </w:p>
    <w:sectPr w:rsidR="00D62A69" w:rsidRPr="008C0486" w:rsidSect="000F47C3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25AB" w14:textId="77777777" w:rsidR="00A06CB4" w:rsidRDefault="00A06CB4" w:rsidP="00922F6B">
      <w:pPr>
        <w:spacing w:after="0" w:line="240" w:lineRule="auto"/>
      </w:pPr>
      <w:r>
        <w:separator/>
      </w:r>
    </w:p>
  </w:endnote>
  <w:endnote w:type="continuationSeparator" w:id="0">
    <w:p w14:paraId="1EA656C0" w14:textId="77777777" w:rsidR="00A06CB4" w:rsidRDefault="00A06CB4" w:rsidP="0092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32737"/>
      <w:docPartObj>
        <w:docPartGallery w:val="Page Numbers (Bottom of Page)"/>
        <w:docPartUnique/>
      </w:docPartObj>
    </w:sdtPr>
    <w:sdtContent>
      <w:p w14:paraId="6160CFD1" w14:textId="373E7F54" w:rsidR="00922F6B" w:rsidRDefault="00922F6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CE450D" w14:textId="77777777" w:rsidR="00922F6B" w:rsidRDefault="00922F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6165" w14:textId="77777777" w:rsidR="00A06CB4" w:rsidRDefault="00A06CB4" w:rsidP="00922F6B">
      <w:pPr>
        <w:spacing w:after="0" w:line="240" w:lineRule="auto"/>
      </w:pPr>
      <w:r>
        <w:separator/>
      </w:r>
    </w:p>
  </w:footnote>
  <w:footnote w:type="continuationSeparator" w:id="0">
    <w:p w14:paraId="06A42A99" w14:textId="77777777" w:rsidR="00A06CB4" w:rsidRDefault="00A06CB4" w:rsidP="00922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4CE6"/>
    <w:multiLevelType w:val="hybridMultilevel"/>
    <w:tmpl w:val="2BC69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11B44"/>
    <w:multiLevelType w:val="hybridMultilevel"/>
    <w:tmpl w:val="82BA99EC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8869D5"/>
    <w:multiLevelType w:val="hybridMultilevel"/>
    <w:tmpl w:val="D012BD3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15F90"/>
    <w:multiLevelType w:val="hybridMultilevel"/>
    <w:tmpl w:val="B7A0F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4941"/>
    <w:multiLevelType w:val="hybridMultilevel"/>
    <w:tmpl w:val="1E143E30"/>
    <w:lvl w:ilvl="0" w:tplc="8C3C425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C14E83"/>
    <w:multiLevelType w:val="hybridMultilevel"/>
    <w:tmpl w:val="8BDA8F4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51846"/>
    <w:multiLevelType w:val="hybridMultilevel"/>
    <w:tmpl w:val="D910B5EE"/>
    <w:lvl w:ilvl="0" w:tplc="00ACFEF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8A69DB"/>
    <w:multiLevelType w:val="hybridMultilevel"/>
    <w:tmpl w:val="A3E03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24A4D"/>
    <w:multiLevelType w:val="hybridMultilevel"/>
    <w:tmpl w:val="EB4207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1486D"/>
    <w:multiLevelType w:val="hybridMultilevel"/>
    <w:tmpl w:val="A6FA7814"/>
    <w:lvl w:ilvl="0" w:tplc="18549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843FF"/>
    <w:multiLevelType w:val="hybridMultilevel"/>
    <w:tmpl w:val="ADF658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C65EC"/>
    <w:multiLevelType w:val="multilevel"/>
    <w:tmpl w:val="C908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0735E7"/>
    <w:multiLevelType w:val="hybridMultilevel"/>
    <w:tmpl w:val="87740C22"/>
    <w:lvl w:ilvl="0" w:tplc="89D41C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90EBE"/>
    <w:multiLevelType w:val="hybridMultilevel"/>
    <w:tmpl w:val="6EB0F58A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240BF1"/>
    <w:multiLevelType w:val="hybridMultilevel"/>
    <w:tmpl w:val="7AFC8B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F745FF"/>
    <w:multiLevelType w:val="hybridMultilevel"/>
    <w:tmpl w:val="F32ED7D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052C56"/>
    <w:multiLevelType w:val="hybridMultilevel"/>
    <w:tmpl w:val="283E1BDA"/>
    <w:lvl w:ilvl="0" w:tplc="F61076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73013">
    <w:abstractNumId w:val="15"/>
  </w:num>
  <w:num w:numId="2" w16cid:durableId="232929975">
    <w:abstractNumId w:val="5"/>
  </w:num>
  <w:num w:numId="3" w16cid:durableId="180903269">
    <w:abstractNumId w:val="11"/>
  </w:num>
  <w:num w:numId="4" w16cid:durableId="343364202">
    <w:abstractNumId w:val="12"/>
  </w:num>
  <w:num w:numId="5" w16cid:durableId="4661677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9490035">
    <w:abstractNumId w:val="4"/>
  </w:num>
  <w:num w:numId="7" w16cid:durableId="808668315">
    <w:abstractNumId w:val="0"/>
  </w:num>
  <w:num w:numId="8" w16cid:durableId="621498510">
    <w:abstractNumId w:val="2"/>
  </w:num>
  <w:num w:numId="9" w16cid:durableId="781538451">
    <w:abstractNumId w:val="10"/>
  </w:num>
  <w:num w:numId="10" w16cid:durableId="770129409">
    <w:abstractNumId w:val="8"/>
  </w:num>
  <w:num w:numId="11" w16cid:durableId="1522090201">
    <w:abstractNumId w:val="14"/>
  </w:num>
  <w:num w:numId="12" w16cid:durableId="13507944">
    <w:abstractNumId w:val="6"/>
  </w:num>
  <w:num w:numId="13" w16cid:durableId="2013951280">
    <w:abstractNumId w:val="3"/>
  </w:num>
  <w:num w:numId="14" w16cid:durableId="1440679322">
    <w:abstractNumId w:val="9"/>
  </w:num>
  <w:num w:numId="15" w16cid:durableId="2067560412">
    <w:abstractNumId w:val="16"/>
  </w:num>
  <w:num w:numId="16" w16cid:durableId="352389836">
    <w:abstractNumId w:val="1"/>
  </w:num>
  <w:num w:numId="17" w16cid:durableId="1181579518">
    <w:abstractNumId w:val="13"/>
  </w:num>
  <w:num w:numId="18" w16cid:durableId="992952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51"/>
    <w:rsid w:val="0001149D"/>
    <w:rsid w:val="00012863"/>
    <w:rsid w:val="00022E7B"/>
    <w:rsid w:val="000277C3"/>
    <w:rsid w:val="0003628D"/>
    <w:rsid w:val="00041BE5"/>
    <w:rsid w:val="0007012E"/>
    <w:rsid w:val="00084767"/>
    <w:rsid w:val="0008598B"/>
    <w:rsid w:val="00087828"/>
    <w:rsid w:val="00087E8A"/>
    <w:rsid w:val="00092434"/>
    <w:rsid w:val="00095781"/>
    <w:rsid w:val="000972A5"/>
    <w:rsid w:val="000A04BD"/>
    <w:rsid w:val="000A3854"/>
    <w:rsid w:val="000E018E"/>
    <w:rsid w:val="000E4CF8"/>
    <w:rsid w:val="000E52F9"/>
    <w:rsid w:val="000F47C3"/>
    <w:rsid w:val="000F6134"/>
    <w:rsid w:val="000F7B39"/>
    <w:rsid w:val="0010073C"/>
    <w:rsid w:val="00100EE5"/>
    <w:rsid w:val="001068CF"/>
    <w:rsid w:val="00106BCF"/>
    <w:rsid w:val="001168A8"/>
    <w:rsid w:val="0015363D"/>
    <w:rsid w:val="00157895"/>
    <w:rsid w:val="00165602"/>
    <w:rsid w:val="00176323"/>
    <w:rsid w:val="001832F7"/>
    <w:rsid w:val="001834BB"/>
    <w:rsid w:val="00185E4E"/>
    <w:rsid w:val="00192F32"/>
    <w:rsid w:val="001C5C20"/>
    <w:rsid w:val="001D146C"/>
    <w:rsid w:val="001E007F"/>
    <w:rsid w:val="001E5166"/>
    <w:rsid w:val="001F6C8C"/>
    <w:rsid w:val="001F7E54"/>
    <w:rsid w:val="00202785"/>
    <w:rsid w:val="00204A36"/>
    <w:rsid w:val="0020725C"/>
    <w:rsid w:val="00211758"/>
    <w:rsid w:val="00242ED5"/>
    <w:rsid w:val="002436D1"/>
    <w:rsid w:val="00252A94"/>
    <w:rsid w:val="002632CD"/>
    <w:rsid w:val="002676BF"/>
    <w:rsid w:val="00283A85"/>
    <w:rsid w:val="00283B31"/>
    <w:rsid w:val="002A022A"/>
    <w:rsid w:val="002A429A"/>
    <w:rsid w:val="002A445C"/>
    <w:rsid w:val="002B005B"/>
    <w:rsid w:val="002B0480"/>
    <w:rsid w:val="002B514A"/>
    <w:rsid w:val="002B6477"/>
    <w:rsid w:val="002B74EB"/>
    <w:rsid w:val="002C0B8E"/>
    <w:rsid w:val="002C4163"/>
    <w:rsid w:val="002C5B94"/>
    <w:rsid w:val="002D12E5"/>
    <w:rsid w:val="002D2039"/>
    <w:rsid w:val="002E1184"/>
    <w:rsid w:val="002E516C"/>
    <w:rsid w:val="002F0097"/>
    <w:rsid w:val="002F48B2"/>
    <w:rsid w:val="003071E1"/>
    <w:rsid w:val="0032344A"/>
    <w:rsid w:val="00326068"/>
    <w:rsid w:val="00334A87"/>
    <w:rsid w:val="00351966"/>
    <w:rsid w:val="003566AE"/>
    <w:rsid w:val="00360394"/>
    <w:rsid w:val="0036531D"/>
    <w:rsid w:val="00373EB5"/>
    <w:rsid w:val="00374196"/>
    <w:rsid w:val="0037552D"/>
    <w:rsid w:val="00397432"/>
    <w:rsid w:val="003A59BA"/>
    <w:rsid w:val="003B3934"/>
    <w:rsid w:val="003B6DEB"/>
    <w:rsid w:val="003C0097"/>
    <w:rsid w:val="003C1BC3"/>
    <w:rsid w:val="003D4797"/>
    <w:rsid w:val="003D52A6"/>
    <w:rsid w:val="003E4445"/>
    <w:rsid w:val="003F1D8A"/>
    <w:rsid w:val="00402CBF"/>
    <w:rsid w:val="00405FAD"/>
    <w:rsid w:val="00410107"/>
    <w:rsid w:val="004130CE"/>
    <w:rsid w:val="00416B99"/>
    <w:rsid w:val="00421A8E"/>
    <w:rsid w:val="004362E5"/>
    <w:rsid w:val="00436E34"/>
    <w:rsid w:val="00441EFB"/>
    <w:rsid w:val="00466703"/>
    <w:rsid w:val="00470AB5"/>
    <w:rsid w:val="00476B72"/>
    <w:rsid w:val="00477D04"/>
    <w:rsid w:val="004831D2"/>
    <w:rsid w:val="00484D7F"/>
    <w:rsid w:val="0049083F"/>
    <w:rsid w:val="00495A6E"/>
    <w:rsid w:val="004B2FFB"/>
    <w:rsid w:val="004B3F61"/>
    <w:rsid w:val="004C1CC1"/>
    <w:rsid w:val="004D01FF"/>
    <w:rsid w:val="004D45A5"/>
    <w:rsid w:val="004E0CA5"/>
    <w:rsid w:val="004E3D99"/>
    <w:rsid w:val="004E5981"/>
    <w:rsid w:val="00511FE0"/>
    <w:rsid w:val="0051449F"/>
    <w:rsid w:val="00514834"/>
    <w:rsid w:val="00522C64"/>
    <w:rsid w:val="00524106"/>
    <w:rsid w:val="00531DEC"/>
    <w:rsid w:val="005335C6"/>
    <w:rsid w:val="00533C3C"/>
    <w:rsid w:val="00540BE7"/>
    <w:rsid w:val="005453CF"/>
    <w:rsid w:val="005602E1"/>
    <w:rsid w:val="005719A3"/>
    <w:rsid w:val="00591313"/>
    <w:rsid w:val="005D4040"/>
    <w:rsid w:val="005E0D72"/>
    <w:rsid w:val="005E386C"/>
    <w:rsid w:val="005E6C04"/>
    <w:rsid w:val="005F18C7"/>
    <w:rsid w:val="005F4547"/>
    <w:rsid w:val="00601C47"/>
    <w:rsid w:val="00610FFA"/>
    <w:rsid w:val="00611E2B"/>
    <w:rsid w:val="00627E6E"/>
    <w:rsid w:val="00632410"/>
    <w:rsid w:val="00650021"/>
    <w:rsid w:val="00652955"/>
    <w:rsid w:val="0065329C"/>
    <w:rsid w:val="0065372D"/>
    <w:rsid w:val="006543CA"/>
    <w:rsid w:val="006561D4"/>
    <w:rsid w:val="00656C91"/>
    <w:rsid w:val="006570FF"/>
    <w:rsid w:val="00660DDA"/>
    <w:rsid w:val="006616EA"/>
    <w:rsid w:val="006653D5"/>
    <w:rsid w:val="0067160A"/>
    <w:rsid w:val="0068197C"/>
    <w:rsid w:val="006847D0"/>
    <w:rsid w:val="006867E0"/>
    <w:rsid w:val="00691D24"/>
    <w:rsid w:val="006A45E1"/>
    <w:rsid w:val="006A56E6"/>
    <w:rsid w:val="006C2A77"/>
    <w:rsid w:val="006D2BCA"/>
    <w:rsid w:val="006D2D66"/>
    <w:rsid w:val="006D5ABD"/>
    <w:rsid w:val="006E7E79"/>
    <w:rsid w:val="006F241E"/>
    <w:rsid w:val="006F7737"/>
    <w:rsid w:val="00707A0A"/>
    <w:rsid w:val="007122BD"/>
    <w:rsid w:val="007148FC"/>
    <w:rsid w:val="007213C9"/>
    <w:rsid w:val="00721B64"/>
    <w:rsid w:val="00736C01"/>
    <w:rsid w:val="00740587"/>
    <w:rsid w:val="00742179"/>
    <w:rsid w:val="00752C68"/>
    <w:rsid w:val="0075467D"/>
    <w:rsid w:val="0075669C"/>
    <w:rsid w:val="007608DE"/>
    <w:rsid w:val="00764A3F"/>
    <w:rsid w:val="00767DBF"/>
    <w:rsid w:val="00770E0F"/>
    <w:rsid w:val="00781C78"/>
    <w:rsid w:val="0078284B"/>
    <w:rsid w:val="00785C3B"/>
    <w:rsid w:val="00792912"/>
    <w:rsid w:val="00793193"/>
    <w:rsid w:val="00794C6B"/>
    <w:rsid w:val="007953CE"/>
    <w:rsid w:val="007A1D0A"/>
    <w:rsid w:val="007A3D43"/>
    <w:rsid w:val="007A4D6B"/>
    <w:rsid w:val="007A78E0"/>
    <w:rsid w:val="007B64B6"/>
    <w:rsid w:val="007C08FC"/>
    <w:rsid w:val="007C7AE1"/>
    <w:rsid w:val="007D1887"/>
    <w:rsid w:val="007D1978"/>
    <w:rsid w:val="007D1AC3"/>
    <w:rsid w:val="007E25EE"/>
    <w:rsid w:val="007E70AB"/>
    <w:rsid w:val="008004A1"/>
    <w:rsid w:val="0080214F"/>
    <w:rsid w:val="00802909"/>
    <w:rsid w:val="00803A13"/>
    <w:rsid w:val="00812253"/>
    <w:rsid w:val="0082396E"/>
    <w:rsid w:val="008278A5"/>
    <w:rsid w:val="00831E6B"/>
    <w:rsid w:val="0085350D"/>
    <w:rsid w:val="0085537A"/>
    <w:rsid w:val="00860618"/>
    <w:rsid w:val="00861DEE"/>
    <w:rsid w:val="00872C6C"/>
    <w:rsid w:val="00876773"/>
    <w:rsid w:val="00880175"/>
    <w:rsid w:val="00880C63"/>
    <w:rsid w:val="008819BC"/>
    <w:rsid w:val="008832AD"/>
    <w:rsid w:val="00883C06"/>
    <w:rsid w:val="00896D39"/>
    <w:rsid w:val="008A31B2"/>
    <w:rsid w:val="008A4ED7"/>
    <w:rsid w:val="008C0486"/>
    <w:rsid w:val="008D4E4C"/>
    <w:rsid w:val="008F0A02"/>
    <w:rsid w:val="009072D2"/>
    <w:rsid w:val="00907F16"/>
    <w:rsid w:val="0091255F"/>
    <w:rsid w:val="009128CF"/>
    <w:rsid w:val="00920EF9"/>
    <w:rsid w:val="00922F6B"/>
    <w:rsid w:val="009318E3"/>
    <w:rsid w:val="00933789"/>
    <w:rsid w:val="00933EB7"/>
    <w:rsid w:val="009413B6"/>
    <w:rsid w:val="00955E08"/>
    <w:rsid w:val="00961113"/>
    <w:rsid w:val="009710AE"/>
    <w:rsid w:val="009763C2"/>
    <w:rsid w:val="009770E0"/>
    <w:rsid w:val="00977E62"/>
    <w:rsid w:val="009802AB"/>
    <w:rsid w:val="00983922"/>
    <w:rsid w:val="009911E0"/>
    <w:rsid w:val="0099387C"/>
    <w:rsid w:val="009A1033"/>
    <w:rsid w:val="009A397C"/>
    <w:rsid w:val="009A4F5E"/>
    <w:rsid w:val="009A5D1A"/>
    <w:rsid w:val="009A65C0"/>
    <w:rsid w:val="009B054C"/>
    <w:rsid w:val="009B178F"/>
    <w:rsid w:val="009C444B"/>
    <w:rsid w:val="009C74F4"/>
    <w:rsid w:val="009D21F7"/>
    <w:rsid w:val="009D7A6D"/>
    <w:rsid w:val="009E011D"/>
    <w:rsid w:val="009F070E"/>
    <w:rsid w:val="009F12E8"/>
    <w:rsid w:val="009F26EC"/>
    <w:rsid w:val="009F45BA"/>
    <w:rsid w:val="00A01958"/>
    <w:rsid w:val="00A04571"/>
    <w:rsid w:val="00A04BFD"/>
    <w:rsid w:val="00A06CB4"/>
    <w:rsid w:val="00A13CB0"/>
    <w:rsid w:val="00A1683F"/>
    <w:rsid w:val="00A3019C"/>
    <w:rsid w:val="00A45723"/>
    <w:rsid w:val="00A45D3C"/>
    <w:rsid w:val="00A47C1D"/>
    <w:rsid w:val="00A56D90"/>
    <w:rsid w:val="00A83118"/>
    <w:rsid w:val="00A83426"/>
    <w:rsid w:val="00A85827"/>
    <w:rsid w:val="00AA65CE"/>
    <w:rsid w:val="00AA75BC"/>
    <w:rsid w:val="00AB05FC"/>
    <w:rsid w:val="00AC2D00"/>
    <w:rsid w:val="00AC3F0E"/>
    <w:rsid w:val="00AD5AD8"/>
    <w:rsid w:val="00AE40A7"/>
    <w:rsid w:val="00AE65DB"/>
    <w:rsid w:val="00AE7E45"/>
    <w:rsid w:val="00AF09DB"/>
    <w:rsid w:val="00AF4D75"/>
    <w:rsid w:val="00B017B6"/>
    <w:rsid w:val="00B02D68"/>
    <w:rsid w:val="00B13869"/>
    <w:rsid w:val="00B4276F"/>
    <w:rsid w:val="00B44CE1"/>
    <w:rsid w:val="00B50E51"/>
    <w:rsid w:val="00B537F7"/>
    <w:rsid w:val="00B558CE"/>
    <w:rsid w:val="00B56A94"/>
    <w:rsid w:val="00B708B8"/>
    <w:rsid w:val="00B72545"/>
    <w:rsid w:val="00B754DF"/>
    <w:rsid w:val="00B76649"/>
    <w:rsid w:val="00B8292B"/>
    <w:rsid w:val="00B86DBA"/>
    <w:rsid w:val="00B9039D"/>
    <w:rsid w:val="00B90CC1"/>
    <w:rsid w:val="00B9210B"/>
    <w:rsid w:val="00B96A83"/>
    <w:rsid w:val="00BA3DC1"/>
    <w:rsid w:val="00BB0563"/>
    <w:rsid w:val="00BB17AA"/>
    <w:rsid w:val="00BB4DC7"/>
    <w:rsid w:val="00BB7773"/>
    <w:rsid w:val="00BB7BE2"/>
    <w:rsid w:val="00BC19E0"/>
    <w:rsid w:val="00BC1B02"/>
    <w:rsid w:val="00BC1C4A"/>
    <w:rsid w:val="00BC4274"/>
    <w:rsid w:val="00BD150E"/>
    <w:rsid w:val="00BF232B"/>
    <w:rsid w:val="00BF4587"/>
    <w:rsid w:val="00BF7732"/>
    <w:rsid w:val="00C12ADD"/>
    <w:rsid w:val="00C1349C"/>
    <w:rsid w:val="00C22A62"/>
    <w:rsid w:val="00C247A4"/>
    <w:rsid w:val="00C25603"/>
    <w:rsid w:val="00C25DB0"/>
    <w:rsid w:val="00C27C5E"/>
    <w:rsid w:val="00C31E50"/>
    <w:rsid w:val="00C328FD"/>
    <w:rsid w:val="00C53D21"/>
    <w:rsid w:val="00C551A9"/>
    <w:rsid w:val="00C72602"/>
    <w:rsid w:val="00C86DB9"/>
    <w:rsid w:val="00C90A76"/>
    <w:rsid w:val="00C97E01"/>
    <w:rsid w:val="00CA1AE5"/>
    <w:rsid w:val="00CA2F94"/>
    <w:rsid w:val="00CA58F2"/>
    <w:rsid w:val="00CB0CA2"/>
    <w:rsid w:val="00CB19E9"/>
    <w:rsid w:val="00CB2A05"/>
    <w:rsid w:val="00CB6B2F"/>
    <w:rsid w:val="00CC3944"/>
    <w:rsid w:val="00CC5CDF"/>
    <w:rsid w:val="00CD1307"/>
    <w:rsid w:val="00CD4D3F"/>
    <w:rsid w:val="00CE172B"/>
    <w:rsid w:val="00CF08C9"/>
    <w:rsid w:val="00D04B5A"/>
    <w:rsid w:val="00D04C10"/>
    <w:rsid w:val="00D05427"/>
    <w:rsid w:val="00D0725A"/>
    <w:rsid w:val="00D0779D"/>
    <w:rsid w:val="00D158EA"/>
    <w:rsid w:val="00D25BA3"/>
    <w:rsid w:val="00D375A7"/>
    <w:rsid w:val="00D402D4"/>
    <w:rsid w:val="00D432BE"/>
    <w:rsid w:val="00D458A7"/>
    <w:rsid w:val="00D53D38"/>
    <w:rsid w:val="00D62A69"/>
    <w:rsid w:val="00D646CC"/>
    <w:rsid w:val="00D67A1B"/>
    <w:rsid w:val="00D7061F"/>
    <w:rsid w:val="00D72EF5"/>
    <w:rsid w:val="00D73192"/>
    <w:rsid w:val="00D77E60"/>
    <w:rsid w:val="00D828F4"/>
    <w:rsid w:val="00D83A23"/>
    <w:rsid w:val="00D84784"/>
    <w:rsid w:val="00DA417A"/>
    <w:rsid w:val="00DA6286"/>
    <w:rsid w:val="00DA6CC7"/>
    <w:rsid w:val="00DB17B4"/>
    <w:rsid w:val="00DB3F3E"/>
    <w:rsid w:val="00DD1811"/>
    <w:rsid w:val="00DD3D49"/>
    <w:rsid w:val="00DE00E0"/>
    <w:rsid w:val="00DF051C"/>
    <w:rsid w:val="00DF1241"/>
    <w:rsid w:val="00DF1958"/>
    <w:rsid w:val="00DF6F77"/>
    <w:rsid w:val="00E01DDB"/>
    <w:rsid w:val="00E10423"/>
    <w:rsid w:val="00E1335B"/>
    <w:rsid w:val="00E176E4"/>
    <w:rsid w:val="00E228D0"/>
    <w:rsid w:val="00E42E89"/>
    <w:rsid w:val="00E4629B"/>
    <w:rsid w:val="00E60192"/>
    <w:rsid w:val="00E707B0"/>
    <w:rsid w:val="00E8686D"/>
    <w:rsid w:val="00E91059"/>
    <w:rsid w:val="00E92C2C"/>
    <w:rsid w:val="00EB2EA9"/>
    <w:rsid w:val="00EC3C37"/>
    <w:rsid w:val="00EE0F58"/>
    <w:rsid w:val="00EF24BC"/>
    <w:rsid w:val="00EF733A"/>
    <w:rsid w:val="00F02FC3"/>
    <w:rsid w:val="00F053C0"/>
    <w:rsid w:val="00F06CA9"/>
    <w:rsid w:val="00F1279A"/>
    <w:rsid w:val="00F27EFF"/>
    <w:rsid w:val="00F339BD"/>
    <w:rsid w:val="00F460BE"/>
    <w:rsid w:val="00F51445"/>
    <w:rsid w:val="00F552D7"/>
    <w:rsid w:val="00F63F1A"/>
    <w:rsid w:val="00F73CF9"/>
    <w:rsid w:val="00F84AEF"/>
    <w:rsid w:val="00F922D5"/>
    <w:rsid w:val="00F95FC8"/>
    <w:rsid w:val="00F977CE"/>
    <w:rsid w:val="00FA348B"/>
    <w:rsid w:val="00FA4B99"/>
    <w:rsid w:val="00FB19EC"/>
    <w:rsid w:val="00FC0949"/>
    <w:rsid w:val="00FC1D7E"/>
    <w:rsid w:val="00FC1D8D"/>
    <w:rsid w:val="00FD5224"/>
    <w:rsid w:val="00FD628A"/>
    <w:rsid w:val="00FE0161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FC28"/>
  <w15:docId w15:val="{21F99778-EC96-4EF0-AA98-10106BCE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F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725A"/>
    <w:pPr>
      <w:ind w:left="720"/>
      <w:contextualSpacing/>
    </w:pPr>
  </w:style>
  <w:style w:type="character" w:customStyle="1" w:styleId="gt-baf-cell">
    <w:name w:val="gt-baf-cell"/>
    <w:basedOn w:val="VarsaylanParagrafYazTipi"/>
    <w:rsid w:val="009A65C0"/>
  </w:style>
  <w:style w:type="character" w:styleId="Vurgu">
    <w:name w:val="Emphasis"/>
    <w:basedOn w:val="VarsaylanParagrafYazTipi"/>
    <w:uiPriority w:val="20"/>
    <w:qFormat/>
    <w:rsid w:val="009710AE"/>
    <w:rPr>
      <w:i/>
      <w:iCs/>
    </w:rPr>
  </w:style>
  <w:style w:type="character" w:customStyle="1" w:styleId="inline">
    <w:name w:val="inline"/>
    <w:basedOn w:val="VarsaylanParagrafYazTipi"/>
    <w:rsid w:val="00AF09DB"/>
  </w:style>
  <w:style w:type="paragraph" w:styleId="NormalWeb">
    <w:name w:val="Normal (Web)"/>
    <w:basedOn w:val="Normal"/>
    <w:uiPriority w:val="99"/>
    <w:unhideWhenUsed/>
    <w:rsid w:val="0024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ralkYok">
    <w:name w:val="No Spacing"/>
    <w:uiPriority w:val="1"/>
    <w:qFormat/>
    <w:rsid w:val="004B2FFB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252A94"/>
    <w:rPr>
      <w:b/>
      <w:bCs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B1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B17B4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halfrhythm">
    <w:name w:val="half_rhythm"/>
    <w:basedOn w:val="Normal"/>
    <w:rsid w:val="000F4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zeltme">
    <w:name w:val="Revision"/>
    <w:hidden/>
    <w:uiPriority w:val="99"/>
    <w:semiHidden/>
    <w:rsid w:val="00283B3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22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2F6B"/>
  </w:style>
  <w:style w:type="paragraph" w:styleId="AltBilgi">
    <w:name w:val="footer"/>
    <w:basedOn w:val="Normal"/>
    <w:link w:val="AltBilgiChar"/>
    <w:uiPriority w:val="99"/>
    <w:unhideWhenUsed/>
    <w:rsid w:val="00922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2F6B"/>
  </w:style>
  <w:style w:type="character" w:styleId="Kpr">
    <w:name w:val="Hyperlink"/>
    <w:basedOn w:val="VarsaylanParagrafYazTipi"/>
    <w:uiPriority w:val="99"/>
    <w:unhideWhenUsed/>
    <w:rsid w:val="006F241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F2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540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54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lbi.nih.gov/health/coronary-heart-disea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o.int/news-room/fact-sheets/detail/cardiovascular-diseases-%28cvds%2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hlbi.nih.gov/health/coronary-heart-disease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2793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</dc:creator>
  <cp:lastModifiedBy>Berfin KALALİ</cp:lastModifiedBy>
  <cp:revision>23</cp:revision>
  <dcterms:created xsi:type="dcterms:W3CDTF">2026-04-07T14:37:00Z</dcterms:created>
  <dcterms:modified xsi:type="dcterms:W3CDTF">2026-04-08T12:47:00Z</dcterms:modified>
</cp:coreProperties>
</file>